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CAB98" w14:textId="1736FAA2" w:rsidR="00427A2F" w:rsidRPr="008C1953" w:rsidRDefault="00427A2F" w:rsidP="00427A2F">
      <w:pPr>
        <w:pStyle w:val="CoverTitle"/>
        <w:pBdr>
          <w:bottom w:val="none" w:sz="0" w:space="0" w:color="auto"/>
        </w:pBdr>
        <w:ind w:left="0"/>
        <w:jc w:val="center"/>
        <w:rPr>
          <w:color w:val="1F4E79" w:themeColor="accent5" w:themeShade="80"/>
          <w:sz w:val="40"/>
          <w:szCs w:val="40"/>
        </w:rPr>
      </w:pPr>
      <w:bookmarkStart w:id="0" w:name="_Hlk49416763"/>
      <w:r w:rsidRPr="008C1953">
        <w:rPr>
          <w:b/>
          <w:bCs/>
          <w:color w:val="1F4E79" w:themeColor="accent5" w:themeShade="80"/>
          <w:sz w:val="40"/>
          <w:szCs w:val="40"/>
          <w:highlight w:val="lightGray"/>
        </w:rPr>
        <w:t xml:space="preserve">Name of </w:t>
      </w:r>
      <w:r w:rsidR="006C134A" w:rsidRPr="008C1953">
        <w:rPr>
          <w:b/>
          <w:bCs/>
          <w:color w:val="1F4E79" w:themeColor="accent5" w:themeShade="80"/>
          <w:sz w:val="40"/>
          <w:szCs w:val="40"/>
          <w:highlight w:val="lightGray"/>
        </w:rPr>
        <w:t>Organization</w:t>
      </w:r>
    </w:p>
    <w:p w14:paraId="1C1FD903" w14:textId="77777777" w:rsidR="00427A2F" w:rsidRPr="008C1953" w:rsidRDefault="00427A2F" w:rsidP="00427A2F">
      <w:pPr>
        <w:pStyle w:val="CoverDate"/>
        <w:ind w:left="0"/>
        <w:jc w:val="center"/>
        <w:rPr>
          <w:rFonts w:ascii="Century Gothic" w:hAnsi="Century Gothic"/>
          <w:color w:val="1F4E79" w:themeColor="accent5" w:themeShade="80"/>
        </w:rPr>
      </w:pPr>
    </w:p>
    <w:p w14:paraId="0CD5060F" w14:textId="6B9F46C3" w:rsidR="00427A2F" w:rsidRDefault="0025170A" w:rsidP="00427A2F">
      <w:pPr>
        <w:pStyle w:val="CoverDate"/>
        <w:ind w:left="0"/>
        <w:jc w:val="center"/>
        <w:rPr>
          <w:rFonts w:ascii="Century Gothic" w:hAnsi="Century Gothic"/>
          <w:b/>
          <w:color w:val="1F4E79" w:themeColor="accent5" w:themeShade="80"/>
          <w:sz w:val="72"/>
          <w:szCs w:val="72"/>
        </w:rPr>
      </w:pPr>
      <w:r>
        <w:rPr>
          <w:rFonts w:ascii="Century Gothic" w:hAnsi="Century Gothic"/>
          <w:b/>
          <w:color w:val="1F4E79" w:themeColor="accent5" w:themeShade="80"/>
          <w:sz w:val="72"/>
          <w:szCs w:val="72"/>
        </w:rPr>
        <w:t>Information Technology Disaster Recovery Plan</w:t>
      </w:r>
    </w:p>
    <w:p w14:paraId="586A8B64" w14:textId="2197C48C" w:rsidR="008C7663" w:rsidRPr="008C1953" w:rsidRDefault="008C7663" w:rsidP="00643464">
      <w:pPr>
        <w:pStyle w:val="CoverDate"/>
        <w:ind w:left="720"/>
        <w:jc w:val="center"/>
        <w:rPr>
          <w:rFonts w:ascii="Century Gothic" w:hAnsi="Century Gothic"/>
          <w:b/>
          <w:color w:val="1F4E79" w:themeColor="accent5" w:themeShade="80"/>
          <w:sz w:val="72"/>
          <w:szCs w:val="72"/>
        </w:rPr>
      </w:pPr>
      <w:r>
        <w:rPr>
          <w:rFonts w:ascii="Century Gothic" w:hAnsi="Century Gothic"/>
          <w:b/>
          <w:color w:val="1F4E79" w:themeColor="accent5" w:themeShade="80"/>
          <w:sz w:val="72"/>
          <w:szCs w:val="72"/>
        </w:rPr>
        <w:t>Template</w:t>
      </w:r>
    </w:p>
    <w:p w14:paraId="1FD31FFE" w14:textId="2D321EBF" w:rsidR="00427A2F" w:rsidRPr="008C1953" w:rsidRDefault="00C76E31" w:rsidP="004E275A">
      <w:pPr>
        <w:pStyle w:val="CoverDate"/>
        <w:spacing w:before="360"/>
        <w:ind w:left="0"/>
        <w:jc w:val="center"/>
        <w:rPr>
          <w:rFonts w:ascii="Century Gothic" w:hAnsi="Century Gothic"/>
          <w:color w:val="00456B"/>
          <w:sz w:val="40"/>
          <w:szCs w:val="40"/>
        </w:rPr>
      </w:pPr>
      <w:r>
        <w:rPr>
          <w:rFonts w:ascii="Century Gothic" w:hAnsi="Century Gothic"/>
          <w:color w:val="1F4E79" w:themeColor="accent5" w:themeShade="80"/>
          <w:sz w:val="40"/>
          <w:szCs w:val="40"/>
        </w:rPr>
        <w:t>December</w:t>
      </w:r>
      <w:r w:rsidR="00427A2F" w:rsidRPr="008C1953">
        <w:rPr>
          <w:rFonts w:ascii="Century Gothic" w:hAnsi="Century Gothic"/>
          <w:color w:val="1F4E79" w:themeColor="accent5" w:themeShade="80"/>
          <w:sz w:val="40"/>
          <w:szCs w:val="40"/>
        </w:rPr>
        <w:t xml:space="preserve"> 202</w:t>
      </w:r>
      <w:bookmarkEnd w:id="0"/>
      <w:r w:rsidR="004E275A" w:rsidRPr="008C1953">
        <w:rPr>
          <w:rFonts w:ascii="Century Gothic" w:hAnsi="Century Gothic"/>
          <w:color w:val="1F4E79" w:themeColor="accent5" w:themeShade="80"/>
          <w:sz w:val="40"/>
          <w:szCs w:val="40"/>
        </w:rPr>
        <w:t>1</w:t>
      </w:r>
    </w:p>
    <w:p w14:paraId="5CDEA516" w14:textId="77777777" w:rsidR="00BD1BF9" w:rsidRPr="00BD1BF9" w:rsidRDefault="00BD1BF9" w:rsidP="00BD1BF9">
      <w:pPr>
        <w:pStyle w:val="CoverDate"/>
        <w:spacing w:before="360"/>
        <w:ind w:left="0"/>
        <w:rPr>
          <w:rFonts w:ascii="Segoe UI Semilight" w:hAnsi="Segoe UI Semilight" w:cs="Segoe UI Semilight"/>
          <w:color w:val="00456B"/>
          <w:sz w:val="22"/>
          <w:szCs w:val="22"/>
        </w:rPr>
      </w:pPr>
    </w:p>
    <w:p w14:paraId="28B86654" w14:textId="77777777" w:rsidR="00BD1BF9" w:rsidRPr="00BD1BF9" w:rsidRDefault="00BD1BF9" w:rsidP="00BD1BF9">
      <w:pPr>
        <w:pStyle w:val="CoverDate"/>
        <w:spacing w:before="360"/>
        <w:ind w:left="0"/>
        <w:rPr>
          <w:rFonts w:ascii="Segoe UI Semilight" w:hAnsi="Segoe UI Semilight" w:cs="Segoe UI Semilight"/>
          <w:color w:val="00456B"/>
          <w:sz w:val="22"/>
          <w:szCs w:val="22"/>
        </w:rPr>
      </w:pPr>
    </w:p>
    <w:p w14:paraId="6F4645B6" w14:textId="77777777" w:rsidR="00BD1BF9" w:rsidRPr="00BD1BF9" w:rsidRDefault="00BD1BF9" w:rsidP="00BD1BF9">
      <w:pPr>
        <w:pStyle w:val="CoverDate"/>
        <w:spacing w:before="360"/>
        <w:ind w:left="0"/>
        <w:rPr>
          <w:rFonts w:ascii="Segoe UI Semilight" w:hAnsi="Segoe UI Semilight" w:cs="Segoe UI Semilight"/>
          <w:color w:val="00456B"/>
          <w:sz w:val="22"/>
          <w:szCs w:val="22"/>
        </w:rPr>
      </w:pPr>
    </w:p>
    <w:p w14:paraId="29F17C81" w14:textId="77777777" w:rsidR="00BD1BF9" w:rsidRPr="00BD1BF9" w:rsidRDefault="00BD1BF9" w:rsidP="00BD1BF9">
      <w:pPr>
        <w:pStyle w:val="CoverDate"/>
        <w:spacing w:before="360"/>
        <w:ind w:left="0"/>
        <w:rPr>
          <w:rFonts w:ascii="Segoe UI Semilight" w:hAnsi="Segoe UI Semilight" w:cs="Segoe UI Semilight"/>
          <w:color w:val="00456B"/>
          <w:sz w:val="22"/>
          <w:szCs w:val="22"/>
        </w:rPr>
      </w:pPr>
    </w:p>
    <w:p w14:paraId="76D5E871" w14:textId="77777777" w:rsidR="00BD1BF9" w:rsidRPr="00BD1BF9" w:rsidRDefault="00BD1BF9" w:rsidP="00BD1BF9">
      <w:pPr>
        <w:pStyle w:val="CoverDate"/>
        <w:spacing w:before="360"/>
        <w:ind w:left="0"/>
        <w:rPr>
          <w:rFonts w:ascii="Segoe UI Semilight" w:hAnsi="Segoe UI Semilight" w:cs="Segoe UI Semilight"/>
          <w:color w:val="00456B"/>
          <w:sz w:val="22"/>
          <w:szCs w:val="22"/>
        </w:rPr>
      </w:pPr>
    </w:p>
    <w:p w14:paraId="35756F59" w14:textId="77777777" w:rsidR="00BD1BF9" w:rsidRPr="00BD1BF9" w:rsidRDefault="00BD1BF9" w:rsidP="00BD1BF9">
      <w:pPr>
        <w:pStyle w:val="CoverDate"/>
        <w:spacing w:before="360"/>
        <w:ind w:left="0"/>
        <w:rPr>
          <w:rFonts w:ascii="Segoe UI Semilight" w:hAnsi="Segoe UI Semilight" w:cs="Segoe UI Semilight"/>
          <w:color w:val="00456B"/>
          <w:sz w:val="22"/>
          <w:szCs w:val="22"/>
        </w:rPr>
      </w:pPr>
    </w:p>
    <w:p w14:paraId="533FE7C5" w14:textId="77777777" w:rsidR="00BD1BF9" w:rsidRPr="00BD1BF9" w:rsidRDefault="00BD1BF9" w:rsidP="00BD1BF9">
      <w:pPr>
        <w:pStyle w:val="CoverDate"/>
        <w:spacing w:before="360"/>
        <w:ind w:left="0"/>
        <w:rPr>
          <w:rFonts w:ascii="Segoe UI Semilight" w:hAnsi="Segoe UI Semilight" w:cs="Segoe UI Semilight"/>
          <w:color w:val="00456B"/>
          <w:sz w:val="22"/>
          <w:szCs w:val="22"/>
        </w:rPr>
      </w:pPr>
    </w:p>
    <w:p w14:paraId="26BCD02E" w14:textId="77777777" w:rsidR="00BD1BF9" w:rsidRPr="00BD1BF9" w:rsidRDefault="00BD1BF9" w:rsidP="00BD1BF9">
      <w:pPr>
        <w:pStyle w:val="CoverDate"/>
        <w:spacing w:before="360"/>
        <w:ind w:left="0"/>
        <w:rPr>
          <w:rFonts w:ascii="Segoe UI Semilight" w:hAnsi="Segoe UI Semilight" w:cs="Segoe UI Semilight"/>
          <w:color w:val="00456B"/>
          <w:sz w:val="22"/>
          <w:szCs w:val="22"/>
        </w:rPr>
      </w:pPr>
    </w:p>
    <w:p w14:paraId="5766D43B" w14:textId="77777777" w:rsidR="00BD1BF9" w:rsidRPr="00BD1BF9" w:rsidRDefault="00BD1BF9" w:rsidP="00BD1BF9">
      <w:pPr>
        <w:pStyle w:val="CoverDate"/>
        <w:spacing w:before="360"/>
        <w:ind w:left="0"/>
        <w:rPr>
          <w:rFonts w:ascii="Segoe UI Semilight" w:hAnsi="Segoe UI Semilight" w:cs="Segoe UI Semilight"/>
          <w:color w:val="00456B"/>
          <w:sz w:val="22"/>
          <w:szCs w:val="22"/>
        </w:rPr>
      </w:pPr>
    </w:p>
    <w:p w14:paraId="64A6A040" w14:textId="77777777" w:rsidR="00BD1BF9" w:rsidRPr="00BD1BF9" w:rsidRDefault="00BD1BF9" w:rsidP="00BD1BF9">
      <w:pPr>
        <w:pStyle w:val="CoverDate"/>
        <w:spacing w:before="360"/>
        <w:ind w:left="0"/>
        <w:rPr>
          <w:rFonts w:ascii="Segoe UI Semilight" w:hAnsi="Segoe UI Semilight" w:cs="Segoe UI Semilight"/>
          <w:color w:val="00456B"/>
          <w:sz w:val="22"/>
          <w:szCs w:val="22"/>
        </w:rPr>
      </w:pPr>
    </w:p>
    <w:p w14:paraId="335560FE" w14:textId="77777777" w:rsidR="00BD1BF9" w:rsidRPr="00BD1BF9" w:rsidRDefault="00BD1BF9" w:rsidP="00BD1BF9">
      <w:pPr>
        <w:pStyle w:val="CoverDate"/>
        <w:spacing w:before="360"/>
        <w:ind w:left="0"/>
        <w:rPr>
          <w:rFonts w:ascii="Segoe UI Semilight" w:hAnsi="Segoe UI Semilight" w:cs="Segoe UI Semilight"/>
          <w:color w:val="00456B"/>
          <w:sz w:val="22"/>
          <w:szCs w:val="22"/>
        </w:rPr>
      </w:pPr>
    </w:p>
    <w:p w14:paraId="7F4BE230" w14:textId="637AFC4C" w:rsidR="00BD1BF9" w:rsidRPr="00BD1BF9" w:rsidRDefault="00BD1BF9" w:rsidP="00BD1BF9">
      <w:pPr>
        <w:pStyle w:val="CoverDate"/>
        <w:spacing w:before="360"/>
        <w:ind w:left="0"/>
        <w:rPr>
          <w:rFonts w:ascii="Segoe UI Semilight" w:hAnsi="Segoe UI Semilight" w:cs="Segoe UI Semilight"/>
          <w:color w:val="00456B"/>
          <w:sz w:val="22"/>
          <w:szCs w:val="22"/>
        </w:rPr>
      </w:pPr>
    </w:p>
    <w:p w14:paraId="002DEC5F" w14:textId="7CD1962E" w:rsidR="00BD1BF9" w:rsidRPr="00BD1BF9" w:rsidRDefault="00BD1BF9" w:rsidP="00BD1BF9">
      <w:pPr>
        <w:pStyle w:val="CoverDate"/>
        <w:spacing w:before="360"/>
        <w:ind w:left="0"/>
        <w:rPr>
          <w:rFonts w:ascii="Segoe UI Semilight" w:hAnsi="Segoe UI Semilight" w:cs="Segoe UI Semilight"/>
          <w:color w:val="00456B"/>
          <w:sz w:val="22"/>
          <w:szCs w:val="22"/>
        </w:rPr>
      </w:pPr>
    </w:p>
    <w:p w14:paraId="0F7B6038" w14:textId="0B270FCD" w:rsidR="00BD1BF9" w:rsidRPr="00BD1BF9" w:rsidRDefault="00BD1BF9" w:rsidP="00BD1BF9">
      <w:pPr>
        <w:pStyle w:val="CoverDate"/>
        <w:spacing w:before="360"/>
        <w:ind w:left="0"/>
        <w:rPr>
          <w:rFonts w:ascii="Segoe UI Semilight" w:hAnsi="Segoe UI Semilight" w:cs="Segoe UI Semilight"/>
          <w:color w:val="00456B"/>
          <w:sz w:val="22"/>
          <w:szCs w:val="22"/>
        </w:rPr>
      </w:pPr>
    </w:p>
    <w:p w14:paraId="512B721B" w14:textId="498C0B69" w:rsidR="00BD1BF9" w:rsidRPr="008C1953" w:rsidRDefault="00C465F4" w:rsidP="008C1953">
      <w:pPr>
        <w:pStyle w:val="CoverDate"/>
        <w:tabs>
          <w:tab w:val="left" w:pos="5730"/>
        </w:tabs>
        <w:spacing w:before="360" w:after="240"/>
        <w:ind w:left="0"/>
        <w:jc w:val="center"/>
        <w:rPr>
          <w:rFonts w:ascii="Century Gothic" w:hAnsi="Century Gothic" w:cs="Segoe UI Semilight"/>
          <w:b/>
          <w:bCs/>
          <w:color w:val="1F4E79" w:themeColor="accent5" w:themeShade="80"/>
          <w:sz w:val="40"/>
          <w:szCs w:val="40"/>
        </w:rPr>
      </w:pPr>
      <w:r w:rsidRPr="008C1953">
        <w:rPr>
          <w:rFonts w:ascii="Century Gothic" w:hAnsi="Century Gothic"/>
          <w:b/>
          <w:bCs/>
          <w:color w:val="1F4E79" w:themeColor="accent5" w:themeShade="80"/>
          <w:sz w:val="40"/>
          <w:szCs w:val="40"/>
        </w:rPr>
        <w:t>Rev</w:t>
      </w:r>
      <w:r w:rsidR="004E09E7">
        <w:rPr>
          <w:rFonts w:ascii="Century Gothic" w:hAnsi="Century Gothic"/>
          <w:b/>
          <w:bCs/>
          <w:color w:val="1F4E79" w:themeColor="accent5" w:themeShade="80"/>
          <w:sz w:val="40"/>
          <w:szCs w:val="40"/>
        </w:rPr>
        <w:t>ision</w:t>
      </w:r>
      <w:r w:rsidRPr="008C1953">
        <w:rPr>
          <w:rFonts w:ascii="Century Gothic" w:hAnsi="Century Gothic"/>
          <w:b/>
          <w:bCs/>
          <w:color w:val="1F4E79" w:themeColor="accent5" w:themeShade="80"/>
          <w:sz w:val="40"/>
          <w:szCs w:val="40"/>
        </w:rPr>
        <w:t xml:space="preserve"> History</w:t>
      </w:r>
    </w:p>
    <w:tbl>
      <w:tblPr>
        <w:tblStyle w:val="TableGrid"/>
        <w:tblW w:w="0" w:type="auto"/>
        <w:tblLook w:val="04A0" w:firstRow="1" w:lastRow="0" w:firstColumn="1" w:lastColumn="0" w:noHBand="0" w:noVBand="1"/>
      </w:tblPr>
      <w:tblGrid>
        <w:gridCol w:w="1975"/>
        <w:gridCol w:w="2160"/>
        <w:gridCol w:w="2877"/>
        <w:gridCol w:w="2338"/>
      </w:tblGrid>
      <w:tr w:rsidR="004E275A" w14:paraId="6FE377B8" w14:textId="77777777" w:rsidTr="004E275A">
        <w:tc>
          <w:tcPr>
            <w:tcW w:w="1975" w:type="dxa"/>
            <w:shd w:val="pct15" w:color="000000" w:fill="FFFFFF"/>
          </w:tcPr>
          <w:p w14:paraId="548905CF" w14:textId="03438416" w:rsidR="004E275A" w:rsidRPr="004E275A" w:rsidRDefault="004E275A" w:rsidP="004E275A">
            <w:pPr>
              <w:pStyle w:val="BodyText"/>
              <w:jc w:val="center"/>
            </w:pPr>
            <w:bookmarkStart w:id="1" w:name="_Toc48562416"/>
            <w:bookmarkStart w:id="2" w:name="_Toc53665188"/>
            <w:r w:rsidRPr="004E275A">
              <w:t>Revision Number</w:t>
            </w:r>
          </w:p>
        </w:tc>
        <w:tc>
          <w:tcPr>
            <w:tcW w:w="2160" w:type="dxa"/>
            <w:shd w:val="pct15" w:color="000000" w:fill="FFFFFF"/>
          </w:tcPr>
          <w:p w14:paraId="27B0A89F" w14:textId="502EE741" w:rsidR="004E275A" w:rsidRPr="004E275A" w:rsidRDefault="004E275A" w:rsidP="004E275A">
            <w:pPr>
              <w:pStyle w:val="BodyText"/>
              <w:jc w:val="center"/>
            </w:pPr>
            <w:r w:rsidRPr="004E275A">
              <w:t>Revision Date</w:t>
            </w:r>
          </w:p>
        </w:tc>
        <w:tc>
          <w:tcPr>
            <w:tcW w:w="2877" w:type="dxa"/>
            <w:shd w:val="pct15" w:color="000000" w:fill="FFFFFF"/>
          </w:tcPr>
          <w:p w14:paraId="3F41AE1C" w14:textId="326A8959" w:rsidR="004E275A" w:rsidRPr="004E275A" w:rsidRDefault="004E275A" w:rsidP="004E275A">
            <w:pPr>
              <w:pStyle w:val="BodyText"/>
              <w:jc w:val="center"/>
            </w:pPr>
            <w:r w:rsidRPr="004E275A">
              <w:t>Summary of Changes Made</w:t>
            </w:r>
          </w:p>
        </w:tc>
        <w:tc>
          <w:tcPr>
            <w:tcW w:w="2338" w:type="dxa"/>
            <w:shd w:val="pct15" w:color="000000" w:fill="FFFFFF"/>
          </w:tcPr>
          <w:p w14:paraId="55C1338C" w14:textId="3C23F8EB" w:rsidR="004E275A" w:rsidRPr="004E275A" w:rsidRDefault="004E275A" w:rsidP="004E275A">
            <w:pPr>
              <w:pStyle w:val="BodyText"/>
              <w:jc w:val="center"/>
            </w:pPr>
            <w:r w:rsidRPr="004E275A">
              <w:t>Changed By</w:t>
            </w:r>
          </w:p>
        </w:tc>
      </w:tr>
      <w:tr w:rsidR="004E275A" w14:paraId="763F0CCD" w14:textId="77777777" w:rsidTr="004E275A">
        <w:tc>
          <w:tcPr>
            <w:tcW w:w="1975" w:type="dxa"/>
          </w:tcPr>
          <w:p w14:paraId="0474C356" w14:textId="0ECD54B6" w:rsidR="004E275A" w:rsidRPr="004E275A" w:rsidRDefault="004E275A" w:rsidP="004E275A">
            <w:pPr>
              <w:pStyle w:val="BodyText"/>
              <w:jc w:val="left"/>
              <w:rPr>
                <w:b w:val="0"/>
                <w:bCs/>
              </w:rPr>
            </w:pPr>
          </w:p>
        </w:tc>
        <w:tc>
          <w:tcPr>
            <w:tcW w:w="2160" w:type="dxa"/>
          </w:tcPr>
          <w:p w14:paraId="0E766687" w14:textId="0E5C87AB" w:rsidR="004E275A" w:rsidRPr="004E275A" w:rsidRDefault="004E275A" w:rsidP="004E275A">
            <w:pPr>
              <w:pStyle w:val="BodyText"/>
              <w:jc w:val="left"/>
              <w:rPr>
                <w:b w:val="0"/>
                <w:bCs/>
              </w:rPr>
            </w:pPr>
          </w:p>
        </w:tc>
        <w:tc>
          <w:tcPr>
            <w:tcW w:w="2877" w:type="dxa"/>
          </w:tcPr>
          <w:p w14:paraId="6F4809EE" w14:textId="2AFEDC77" w:rsidR="004E275A" w:rsidRPr="004E275A" w:rsidRDefault="004E275A" w:rsidP="004E275A">
            <w:pPr>
              <w:pStyle w:val="BodyText"/>
              <w:jc w:val="left"/>
              <w:rPr>
                <w:b w:val="0"/>
                <w:bCs/>
              </w:rPr>
            </w:pPr>
          </w:p>
        </w:tc>
        <w:tc>
          <w:tcPr>
            <w:tcW w:w="2338" w:type="dxa"/>
          </w:tcPr>
          <w:p w14:paraId="39B1D4D7" w14:textId="42ED7719" w:rsidR="004E275A" w:rsidRPr="004E275A" w:rsidRDefault="004E275A" w:rsidP="004E275A">
            <w:pPr>
              <w:pStyle w:val="BodyText"/>
              <w:jc w:val="left"/>
              <w:rPr>
                <w:b w:val="0"/>
                <w:bCs/>
              </w:rPr>
            </w:pPr>
          </w:p>
        </w:tc>
      </w:tr>
      <w:tr w:rsidR="004E275A" w:rsidRPr="00375DA8" w14:paraId="73E78559" w14:textId="77777777" w:rsidTr="004E275A">
        <w:tc>
          <w:tcPr>
            <w:tcW w:w="1975" w:type="dxa"/>
          </w:tcPr>
          <w:p w14:paraId="6BDB065C" w14:textId="63C1EBC5" w:rsidR="004E275A" w:rsidRPr="00375DA8" w:rsidRDefault="004E275A" w:rsidP="004E275A">
            <w:pPr>
              <w:pStyle w:val="BodyText"/>
              <w:jc w:val="left"/>
              <w:rPr>
                <w:b w:val="0"/>
                <w:bCs/>
              </w:rPr>
            </w:pPr>
          </w:p>
        </w:tc>
        <w:tc>
          <w:tcPr>
            <w:tcW w:w="2160" w:type="dxa"/>
          </w:tcPr>
          <w:p w14:paraId="4C8FFB38" w14:textId="02D941E7" w:rsidR="004E275A" w:rsidRPr="00375DA8" w:rsidRDefault="004E275A" w:rsidP="004E275A">
            <w:pPr>
              <w:pStyle w:val="BodyText"/>
              <w:jc w:val="left"/>
              <w:rPr>
                <w:b w:val="0"/>
                <w:bCs/>
              </w:rPr>
            </w:pPr>
          </w:p>
        </w:tc>
        <w:tc>
          <w:tcPr>
            <w:tcW w:w="2877" w:type="dxa"/>
          </w:tcPr>
          <w:p w14:paraId="4AA580AA" w14:textId="48C32E6F" w:rsidR="004E275A" w:rsidRPr="00375DA8" w:rsidRDefault="004E275A" w:rsidP="004E275A">
            <w:pPr>
              <w:pStyle w:val="BodyText"/>
              <w:jc w:val="left"/>
              <w:rPr>
                <w:b w:val="0"/>
                <w:bCs/>
              </w:rPr>
            </w:pPr>
          </w:p>
        </w:tc>
        <w:tc>
          <w:tcPr>
            <w:tcW w:w="2338" w:type="dxa"/>
          </w:tcPr>
          <w:p w14:paraId="4A45D41F" w14:textId="76377652" w:rsidR="004E275A" w:rsidRPr="00375DA8" w:rsidRDefault="004E275A" w:rsidP="004E275A">
            <w:pPr>
              <w:pStyle w:val="BodyText"/>
              <w:jc w:val="left"/>
              <w:rPr>
                <w:b w:val="0"/>
                <w:bCs/>
              </w:rPr>
            </w:pPr>
          </w:p>
        </w:tc>
      </w:tr>
      <w:tr w:rsidR="004E275A" w14:paraId="609F4EC5" w14:textId="77777777" w:rsidTr="004E275A">
        <w:tc>
          <w:tcPr>
            <w:tcW w:w="1975" w:type="dxa"/>
          </w:tcPr>
          <w:p w14:paraId="13F38A3E" w14:textId="77777777" w:rsidR="004E275A" w:rsidRDefault="004E275A" w:rsidP="004E275A">
            <w:pPr>
              <w:pStyle w:val="BodyText"/>
              <w:jc w:val="left"/>
            </w:pPr>
          </w:p>
        </w:tc>
        <w:tc>
          <w:tcPr>
            <w:tcW w:w="2160" w:type="dxa"/>
          </w:tcPr>
          <w:p w14:paraId="010B1703" w14:textId="77777777" w:rsidR="004E275A" w:rsidRDefault="004E275A" w:rsidP="004E275A">
            <w:pPr>
              <w:pStyle w:val="BodyText"/>
              <w:jc w:val="left"/>
            </w:pPr>
          </w:p>
        </w:tc>
        <w:tc>
          <w:tcPr>
            <w:tcW w:w="2877" w:type="dxa"/>
          </w:tcPr>
          <w:p w14:paraId="217E8131" w14:textId="77777777" w:rsidR="004E275A" w:rsidRDefault="004E275A" w:rsidP="004E275A">
            <w:pPr>
              <w:pStyle w:val="BodyText"/>
              <w:jc w:val="left"/>
            </w:pPr>
          </w:p>
        </w:tc>
        <w:tc>
          <w:tcPr>
            <w:tcW w:w="2338" w:type="dxa"/>
          </w:tcPr>
          <w:p w14:paraId="0D2F0A00" w14:textId="77777777" w:rsidR="004E275A" w:rsidRDefault="004E275A" w:rsidP="004E275A">
            <w:pPr>
              <w:pStyle w:val="BodyText"/>
              <w:jc w:val="left"/>
            </w:pPr>
          </w:p>
        </w:tc>
      </w:tr>
      <w:tr w:rsidR="004E275A" w14:paraId="30802C9F" w14:textId="77777777" w:rsidTr="004E275A">
        <w:tc>
          <w:tcPr>
            <w:tcW w:w="1975" w:type="dxa"/>
          </w:tcPr>
          <w:p w14:paraId="2A849A46" w14:textId="77777777" w:rsidR="004E275A" w:rsidRDefault="004E275A" w:rsidP="004E275A">
            <w:pPr>
              <w:pStyle w:val="BodyText"/>
              <w:jc w:val="left"/>
            </w:pPr>
          </w:p>
        </w:tc>
        <w:tc>
          <w:tcPr>
            <w:tcW w:w="2160" w:type="dxa"/>
          </w:tcPr>
          <w:p w14:paraId="3C1F3590" w14:textId="77777777" w:rsidR="004E275A" w:rsidRDefault="004E275A" w:rsidP="004E275A">
            <w:pPr>
              <w:pStyle w:val="BodyText"/>
              <w:jc w:val="left"/>
            </w:pPr>
          </w:p>
        </w:tc>
        <w:tc>
          <w:tcPr>
            <w:tcW w:w="2877" w:type="dxa"/>
          </w:tcPr>
          <w:p w14:paraId="1456AFC1" w14:textId="77777777" w:rsidR="004E275A" w:rsidRDefault="004E275A" w:rsidP="004E275A">
            <w:pPr>
              <w:pStyle w:val="BodyText"/>
              <w:jc w:val="left"/>
            </w:pPr>
          </w:p>
        </w:tc>
        <w:tc>
          <w:tcPr>
            <w:tcW w:w="2338" w:type="dxa"/>
          </w:tcPr>
          <w:p w14:paraId="5CA13BCE" w14:textId="77777777" w:rsidR="004E275A" w:rsidRDefault="004E275A" w:rsidP="004E275A">
            <w:pPr>
              <w:pStyle w:val="BodyText"/>
              <w:jc w:val="left"/>
            </w:pPr>
          </w:p>
        </w:tc>
      </w:tr>
      <w:tr w:rsidR="004E275A" w14:paraId="7D57A5C5" w14:textId="77777777" w:rsidTr="004E275A">
        <w:tc>
          <w:tcPr>
            <w:tcW w:w="1975" w:type="dxa"/>
          </w:tcPr>
          <w:p w14:paraId="701CBBBB" w14:textId="77777777" w:rsidR="004E275A" w:rsidRDefault="004E275A" w:rsidP="004E275A">
            <w:pPr>
              <w:pStyle w:val="BodyText"/>
              <w:jc w:val="left"/>
            </w:pPr>
          </w:p>
        </w:tc>
        <w:tc>
          <w:tcPr>
            <w:tcW w:w="2160" w:type="dxa"/>
          </w:tcPr>
          <w:p w14:paraId="195AD61F" w14:textId="77777777" w:rsidR="004E275A" w:rsidRDefault="004E275A" w:rsidP="004E275A">
            <w:pPr>
              <w:pStyle w:val="BodyText"/>
              <w:jc w:val="left"/>
            </w:pPr>
          </w:p>
        </w:tc>
        <w:tc>
          <w:tcPr>
            <w:tcW w:w="2877" w:type="dxa"/>
          </w:tcPr>
          <w:p w14:paraId="4CD51DEE" w14:textId="77777777" w:rsidR="004E275A" w:rsidRDefault="004E275A" w:rsidP="004E275A">
            <w:pPr>
              <w:pStyle w:val="BodyText"/>
              <w:jc w:val="left"/>
            </w:pPr>
          </w:p>
        </w:tc>
        <w:tc>
          <w:tcPr>
            <w:tcW w:w="2338" w:type="dxa"/>
          </w:tcPr>
          <w:p w14:paraId="26EA15EB" w14:textId="77777777" w:rsidR="004E275A" w:rsidRDefault="004E275A" w:rsidP="004E275A">
            <w:pPr>
              <w:pStyle w:val="BodyText"/>
              <w:jc w:val="left"/>
            </w:pPr>
          </w:p>
        </w:tc>
      </w:tr>
      <w:tr w:rsidR="004E275A" w14:paraId="41D9AD09" w14:textId="77777777" w:rsidTr="004E275A">
        <w:tc>
          <w:tcPr>
            <w:tcW w:w="1975" w:type="dxa"/>
          </w:tcPr>
          <w:p w14:paraId="32D04208" w14:textId="77777777" w:rsidR="004E275A" w:rsidRDefault="004E275A" w:rsidP="004E275A">
            <w:pPr>
              <w:pStyle w:val="BodyText"/>
              <w:jc w:val="left"/>
            </w:pPr>
          </w:p>
        </w:tc>
        <w:tc>
          <w:tcPr>
            <w:tcW w:w="2160" w:type="dxa"/>
          </w:tcPr>
          <w:p w14:paraId="7A81F1FD" w14:textId="77777777" w:rsidR="004E275A" w:rsidRDefault="004E275A" w:rsidP="004E275A">
            <w:pPr>
              <w:pStyle w:val="BodyText"/>
              <w:jc w:val="left"/>
            </w:pPr>
          </w:p>
        </w:tc>
        <w:tc>
          <w:tcPr>
            <w:tcW w:w="2877" w:type="dxa"/>
          </w:tcPr>
          <w:p w14:paraId="662D62E1" w14:textId="77777777" w:rsidR="004E275A" w:rsidRDefault="004E275A" w:rsidP="004E275A">
            <w:pPr>
              <w:pStyle w:val="BodyText"/>
              <w:jc w:val="left"/>
            </w:pPr>
          </w:p>
        </w:tc>
        <w:tc>
          <w:tcPr>
            <w:tcW w:w="2338" w:type="dxa"/>
          </w:tcPr>
          <w:p w14:paraId="76374832" w14:textId="77777777" w:rsidR="004E275A" w:rsidRDefault="004E275A" w:rsidP="004E275A">
            <w:pPr>
              <w:pStyle w:val="BodyText"/>
              <w:jc w:val="left"/>
            </w:pPr>
          </w:p>
        </w:tc>
      </w:tr>
      <w:tr w:rsidR="004E275A" w14:paraId="622076E2" w14:textId="77777777" w:rsidTr="004E275A">
        <w:tc>
          <w:tcPr>
            <w:tcW w:w="1975" w:type="dxa"/>
          </w:tcPr>
          <w:p w14:paraId="477944B3" w14:textId="77777777" w:rsidR="004E275A" w:rsidRDefault="004E275A" w:rsidP="004E275A">
            <w:pPr>
              <w:pStyle w:val="BodyText"/>
              <w:jc w:val="left"/>
            </w:pPr>
          </w:p>
        </w:tc>
        <w:tc>
          <w:tcPr>
            <w:tcW w:w="2160" w:type="dxa"/>
          </w:tcPr>
          <w:p w14:paraId="124D752D" w14:textId="77777777" w:rsidR="004E275A" w:rsidRDefault="004E275A" w:rsidP="004E275A">
            <w:pPr>
              <w:pStyle w:val="BodyText"/>
              <w:jc w:val="left"/>
            </w:pPr>
          </w:p>
        </w:tc>
        <w:tc>
          <w:tcPr>
            <w:tcW w:w="2877" w:type="dxa"/>
          </w:tcPr>
          <w:p w14:paraId="4094F346" w14:textId="77777777" w:rsidR="004E275A" w:rsidRDefault="004E275A" w:rsidP="004E275A">
            <w:pPr>
              <w:pStyle w:val="BodyText"/>
              <w:jc w:val="left"/>
            </w:pPr>
          </w:p>
        </w:tc>
        <w:tc>
          <w:tcPr>
            <w:tcW w:w="2338" w:type="dxa"/>
          </w:tcPr>
          <w:p w14:paraId="2D45998D" w14:textId="77777777" w:rsidR="004E275A" w:rsidRDefault="004E275A" w:rsidP="004E275A">
            <w:pPr>
              <w:pStyle w:val="BodyText"/>
              <w:jc w:val="left"/>
            </w:pPr>
          </w:p>
        </w:tc>
      </w:tr>
      <w:tr w:rsidR="004E275A" w14:paraId="29C1CCC1" w14:textId="77777777" w:rsidTr="004E275A">
        <w:tc>
          <w:tcPr>
            <w:tcW w:w="1975" w:type="dxa"/>
          </w:tcPr>
          <w:p w14:paraId="13F54342" w14:textId="77777777" w:rsidR="004E275A" w:rsidRDefault="004E275A" w:rsidP="004E275A">
            <w:pPr>
              <w:pStyle w:val="BodyText"/>
              <w:jc w:val="left"/>
            </w:pPr>
          </w:p>
        </w:tc>
        <w:tc>
          <w:tcPr>
            <w:tcW w:w="2160" w:type="dxa"/>
          </w:tcPr>
          <w:p w14:paraId="4321E5E9" w14:textId="77777777" w:rsidR="004E275A" w:rsidRDefault="004E275A" w:rsidP="004E275A">
            <w:pPr>
              <w:pStyle w:val="BodyText"/>
              <w:jc w:val="left"/>
            </w:pPr>
          </w:p>
        </w:tc>
        <w:tc>
          <w:tcPr>
            <w:tcW w:w="2877" w:type="dxa"/>
          </w:tcPr>
          <w:p w14:paraId="067DF88F" w14:textId="77777777" w:rsidR="004E275A" w:rsidRDefault="004E275A" w:rsidP="004E275A">
            <w:pPr>
              <w:pStyle w:val="BodyText"/>
              <w:jc w:val="left"/>
            </w:pPr>
          </w:p>
        </w:tc>
        <w:tc>
          <w:tcPr>
            <w:tcW w:w="2338" w:type="dxa"/>
          </w:tcPr>
          <w:p w14:paraId="29B5426B" w14:textId="77777777" w:rsidR="004E275A" w:rsidRDefault="004E275A" w:rsidP="004E275A">
            <w:pPr>
              <w:pStyle w:val="BodyText"/>
              <w:jc w:val="left"/>
            </w:pPr>
          </w:p>
        </w:tc>
      </w:tr>
    </w:tbl>
    <w:p w14:paraId="250A2AC1" w14:textId="77777777" w:rsidR="004E275A" w:rsidRPr="00E5607E" w:rsidRDefault="004E275A" w:rsidP="004E275A">
      <w:pPr>
        <w:pStyle w:val="BodyText"/>
        <w:rPr>
          <w:sz w:val="22"/>
          <w:szCs w:val="22"/>
        </w:rPr>
      </w:pPr>
    </w:p>
    <w:p w14:paraId="308C1C20" w14:textId="77777777" w:rsidR="004E275A" w:rsidRPr="00E5607E" w:rsidRDefault="004E275A" w:rsidP="004E275A">
      <w:pPr>
        <w:rPr>
          <w:rFonts w:ascii="Segoe UI Semilight" w:hAnsi="Segoe UI Semilight" w:cs="Segoe UI Semilight"/>
          <w:sz w:val="22"/>
          <w:szCs w:val="22"/>
        </w:rPr>
      </w:pPr>
    </w:p>
    <w:p w14:paraId="1421361B" w14:textId="77777777" w:rsidR="004E275A" w:rsidRPr="00E5607E" w:rsidRDefault="004E275A" w:rsidP="00427A2F">
      <w:pPr>
        <w:pStyle w:val="FakeHeading1"/>
        <w:rPr>
          <w:rFonts w:ascii="Segoe UI Semilight" w:hAnsi="Segoe UI Semilight" w:cs="Segoe UI Semilight"/>
          <w:sz w:val="22"/>
          <w:szCs w:val="22"/>
        </w:rPr>
      </w:pPr>
    </w:p>
    <w:p w14:paraId="086A575A" w14:textId="77777777" w:rsidR="004E275A" w:rsidRPr="00E5607E" w:rsidRDefault="004E275A" w:rsidP="00427A2F">
      <w:pPr>
        <w:pStyle w:val="FakeHeading1"/>
        <w:rPr>
          <w:rFonts w:ascii="Segoe UI Semilight" w:hAnsi="Segoe UI Semilight" w:cs="Segoe UI Semilight"/>
          <w:sz w:val="22"/>
          <w:szCs w:val="22"/>
        </w:rPr>
      </w:pPr>
    </w:p>
    <w:p w14:paraId="5DEEA2F7" w14:textId="0AD8BF57" w:rsidR="004E275A" w:rsidRPr="00E5607E" w:rsidRDefault="004E275A" w:rsidP="00427A2F">
      <w:pPr>
        <w:pStyle w:val="FakeHeading1"/>
        <w:rPr>
          <w:rFonts w:ascii="Segoe UI Semilight" w:hAnsi="Segoe UI Semilight" w:cs="Segoe UI Semilight"/>
          <w:sz w:val="22"/>
          <w:szCs w:val="22"/>
        </w:rPr>
      </w:pPr>
    </w:p>
    <w:p w14:paraId="38311B10" w14:textId="4EE7FFF7" w:rsidR="004E275A" w:rsidRPr="00E5607E" w:rsidRDefault="004E275A" w:rsidP="004E275A">
      <w:pPr>
        <w:pStyle w:val="BodyText"/>
        <w:rPr>
          <w:rFonts w:cs="Segoe UI Semilight"/>
          <w:sz w:val="22"/>
          <w:szCs w:val="22"/>
        </w:rPr>
      </w:pPr>
    </w:p>
    <w:p w14:paraId="355387B0" w14:textId="6089466C" w:rsidR="004E275A" w:rsidRPr="00E5607E" w:rsidRDefault="004E275A" w:rsidP="004E275A">
      <w:pPr>
        <w:pStyle w:val="BodyText"/>
        <w:rPr>
          <w:rFonts w:cs="Segoe UI Semilight"/>
          <w:sz w:val="22"/>
          <w:szCs w:val="22"/>
        </w:rPr>
      </w:pPr>
    </w:p>
    <w:p w14:paraId="0D5F9520" w14:textId="26E891B7" w:rsidR="004E275A" w:rsidRPr="00E5607E" w:rsidRDefault="004E275A" w:rsidP="004E275A">
      <w:pPr>
        <w:pStyle w:val="BodyText"/>
        <w:rPr>
          <w:rFonts w:cs="Segoe UI Semilight"/>
          <w:sz w:val="22"/>
          <w:szCs w:val="22"/>
        </w:rPr>
      </w:pPr>
    </w:p>
    <w:p w14:paraId="432AEFF3" w14:textId="61440847" w:rsidR="004E275A" w:rsidRPr="00E5607E" w:rsidRDefault="004E275A" w:rsidP="004E275A">
      <w:pPr>
        <w:pStyle w:val="BodyText"/>
        <w:rPr>
          <w:rFonts w:cs="Segoe UI Semilight"/>
          <w:sz w:val="22"/>
          <w:szCs w:val="22"/>
        </w:rPr>
      </w:pPr>
    </w:p>
    <w:p w14:paraId="09FE852E" w14:textId="0447F315" w:rsidR="004E275A" w:rsidRPr="00E5607E" w:rsidRDefault="004E275A" w:rsidP="004E275A">
      <w:pPr>
        <w:pStyle w:val="BodyText"/>
        <w:rPr>
          <w:rFonts w:cs="Segoe UI Semilight"/>
          <w:sz w:val="22"/>
          <w:szCs w:val="22"/>
        </w:rPr>
      </w:pPr>
    </w:p>
    <w:p w14:paraId="5745170A" w14:textId="1091AD22" w:rsidR="004E275A" w:rsidRPr="00E5607E" w:rsidRDefault="004E275A" w:rsidP="004E275A">
      <w:pPr>
        <w:pStyle w:val="BodyText"/>
        <w:rPr>
          <w:rFonts w:cs="Segoe UI Semilight"/>
          <w:sz w:val="22"/>
          <w:szCs w:val="22"/>
        </w:rPr>
      </w:pPr>
    </w:p>
    <w:p w14:paraId="3FABA44E" w14:textId="36CB0B98" w:rsidR="004E275A" w:rsidRPr="00E5607E" w:rsidRDefault="004E275A" w:rsidP="004E275A">
      <w:pPr>
        <w:pStyle w:val="BodyText"/>
        <w:rPr>
          <w:rFonts w:cs="Segoe UI Semilight"/>
          <w:sz w:val="22"/>
          <w:szCs w:val="22"/>
        </w:rPr>
      </w:pPr>
    </w:p>
    <w:p w14:paraId="26889618" w14:textId="60F2E252" w:rsidR="004E275A" w:rsidRPr="00E5607E" w:rsidRDefault="004E275A" w:rsidP="004E275A">
      <w:pPr>
        <w:pStyle w:val="BodyText"/>
        <w:rPr>
          <w:rFonts w:cs="Segoe UI Semilight"/>
          <w:sz w:val="22"/>
          <w:szCs w:val="22"/>
        </w:rPr>
      </w:pPr>
    </w:p>
    <w:p w14:paraId="60E14831" w14:textId="3D9B68ED" w:rsidR="004E275A" w:rsidRPr="00E5607E" w:rsidRDefault="004E275A" w:rsidP="004E275A">
      <w:pPr>
        <w:pStyle w:val="BodyText"/>
        <w:rPr>
          <w:rFonts w:cs="Segoe UI Semilight"/>
          <w:sz w:val="22"/>
          <w:szCs w:val="22"/>
        </w:rPr>
      </w:pPr>
    </w:p>
    <w:p w14:paraId="0E151FDF" w14:textId="5B746455" w:rsidR="004E275A" w:rsidRPr="00E5607E" w:rsidRDefault="004E275A" w:rsidP="004E275A">
      <w:pPr>
        <w:pStyle w:val="BodyText"/>
        <w:rPr>
          <w:rFonts w:cs="Segoe UI Semilight"/>
          <w:sz w:val="22"/>
          <w:szCs w:val="22"/>
        </w:rPr>
      </w:pPr>
    </w:p>
    <w:p w14:paraId="1B3A052C" w14:textId="1BE518DE" w:rsidR="004E275A" w:rsidRPr="00E5607E" w:rsidRDefault="004E275A" w:rsidP="004E275A">
      <w:pPr>
        <w:pStyle w:val="BodyText"/>
        <w:rPr>
          <w:rFonts w:cs="Segoe UI Semilight"/>
          <w:sz w:val="22"/>
          <w:szCs w:val="22"/>
        </w:rPr>
      </w:pPr>
    </w:p>
    <w:p w14:paraId="3EF7B2BF" w14:textId="56DC40E7" w:rsidR="004E275A" w:rsidRDefault="004E275A" w:rsidP="004E275A">
      <w:pPr>
        <w:pStyle w:val="BodyText"/>
        <w:rPr>
          <w:rFonts w:cs="Segoe UI Semilight"/>
          <w:sz w:val="22"/>
          <w:szCs w:val="22"/>
        </w:rPr>
      </w:pPr>
    </w:p>
    <w:p w14:paraId="5AB2CC70" w14:textId="1859BB75" w:rsidR="00E5607E" w:rsidRDefault="00E5607E" w:rsidP="004E275A">
      <w:pPr>
        <w:pStyle w:val="BodyText"/>
        <w:rPr>
          <w:rFonts w:cs="Segoe UI Semilight"/>
          <w:sz w:val="22"/>
          <w:szCs w:val="22"/>
        </w:rPr>
      </w:pPr>
    </w:p>
    <w:p w14:paraId="45793804" w14:textId="5666DA5A" w:rsidR="00E5607E" w:rsidRDefault="00E5607E" w:rsidP="004E275A">
      <w:pPr>
        <w:pStyle w:val="BodyText"/>
        <w:rPr>
          <w:rFonts w:cs="Segoe UI Semilight"/>
          <w:sz w:val="22"/>
          <w:szCs w:val="22"/>
        </w:rPr>
      </w:pPr>
    </w:p>
    <w:p w14:paraId="6D1E49D1" w14:textId="72A5CE77" w:rsidR="00427A2F" w:rsidRPr="008C1953" w:rsidRDefault="00427A2F" w:rsidP="008C1953">
      <w:pPr>
        <w:pStyle w:val="FakeHeading1"/>
        <w:widowControl w:val="0"/>
        <w:jc w:val="center"/>
        <w:rPr>
          <w:color w:val="1F4E79" w:themeColor="accent5" w:themeShade="80"/>
        </w:rPr>
      </w:pPr>
      <w:r w:rsidRPr="008C1953">
        <w:rPr>
          <w:color w:val="1F4E79" w:themeColor="accent5" w:themeShade="80"/>
        </w:rPr>
        <w:t>Instructions</w:t>
      </w:r>
      <w:bookmarkEnd w:id="1"/>
      <w:bookmarkEnd w:id="2"/>
    </w:p>
    <w:p w14:paraId="4A810B4C" w14:textId="72C22214" w:rsidR="00E5607E" w:rsidRPr="008C1953" w:rsidRDefault="00427A2F" w:rsidP="004E275A">
      <w:pPr>
        <w:pStyle w:val="BodyText"/>
        <w:jc w:val="left"/>
        <w:rPr>
          <w:sz w:val="22"/>
          <w:szCs w:val="22"/>
        </w:rPr>
      </w:pPr>
      <w:r w:rsidRPr="00E5607E">
        <w:rPr>
          <w:sz w:val="22"/>
          <w:szCs w:val="22"/>
        </w:rPr>
        <w:t xml:space="preserve">The </w:t>
      </w:r>
      <w:r w:rsidRPr="00E5607E">
        <w:rPr>
          <w:sz w:val="22"/>
          <w:szCs w:val="22"/>
          <w:shd w:val="clear" w:color="auto" w:fill="D9D9D9" w:themeFill="background1" w:themeFillShade="D9"/>
        </w:rPr>
        <w:t xml:space="preserve">(Name of </w:t>
      </w:r>
      <w:r w:rsidR="00E5607E" w:rsidRPr="00E5607E">
        <w:rPr>
          <w:sz w:val="22"/>
          <w:szCs w:val="22"/>
          <w:shd w:val="clear" w:color="auto" w:fill="D9D9D9" w:themeFill="background1" w:themeFillShade="D9"/>
        </w:rPr>
        <w:t>Organization</w:t>
      </w:r>
      <w:r w:rsidRPr="00E5607E">
        <w:rPr>
          <w:sz w:val="22"/>
          <w:szCs w:val="22"/>
          <w:shd w:val="clear" w:color="auto" w:fill="D9D9D9" w:themeFill="background1" w:themeFillShade="D9"/>
        </w:rPr>
        <w:t>)</w:t>
      </w:r>
      <w:r w:rsidRPr="00E5607E">
        <w:rPr>
          <w:sz w:val="22"/>
          <w:szCs w:val="22"/>
        </w:rPr>
        <w:t xml:space="preserve"> </w:t>
      </w:r>
      <w:r w:rsidR="0025170A" w:rsidRPr="000C1A38">
        <w:rPr>
          <w:sz w:val="22"/>
          <w:szCs w:val="22"/>
        </w:rPr>
        <w:t>Information Technology Disaster Recovery Plan</w:t>
      </w:r>
      <w:r w:rsidR="00E535B0" w:rsidRPr="00E5607E">
        <w:rPr>
          <w:sz w:val="22"/>
          <w:szCs w:val="22"/>
        </w:rPr>
        <w:t xml:space="preserve"> </w:t>
      </w:r>
      <w:r w:rsidRPr="00E5607E">
        <w:rPr>
          <w:sz w:val="22"/>
          <w:szCs w:val="22"/>
        </w:rPr>
        <w:t xml:space="preserve">is designated For Official Use Only (FOUO) and is the property of </w:t>
      </w:r>
      <w:r w:rsidRPr="00E5607E">
        <w:rPr>
          <w:sz w:val="22"/>
          <w:szCs w:val="22"/>
          <w:shd w:val="clear" w:color="auto" w:fill="D9D9D9" w:themeFill="background1" w:themeFillShade="D9"/>
        </w:rPr>
        <w:t xml:space="preserve">(Name of </w:t>
      </w:r>
      <w:r w:rsidR="00E5607E" w:rsidRPr="00E5607E">
        <w:rPr>
          <w:sz w:val="22"/>
          <w:szCs w:val="22"/>
          <w:shd w:val="clear" w:color="auto" w:fill="D9D9D9" w:themeFill="background1" w:themeFillShade="D9"/>
        </w:rPr>
        <w:t>Organization</w:t>
      </w:r>
      <w:r w:rsidRPr="00E5607E">
        <w:rPr>
          <w:sz w:val="22"/>
          <w:szCs w:val="22"/>
          <w:shd w:val="clear" w:color="auto" w:fill="D9D9D9" w:themeFill="background1" w:themeFillShade="D9"/>
        </w:rPr>
        <w:t>)</w:t>
      </w:r>
      <w:r w:rsidR="006C134A" w:rsidRPr="00E5607E">
        <w:rPr>
          <w:sz w:val="22"/>
          <w:szCs w:val="22"/>
        </w:rPr>
        <w:t xml:space="preserve">. </w:t>
      </w:r>
      <w:r w:rsidRPr="00E5607E">
        <w:rPr>
          <w:sz w:val="22"/>
          <w:szCs w:val="22"/>
        </w:rPr>
        <w:t xml:space="preserve">Only </w:t>
      </w:r>
      <w:r w:rsidRPr="00E5607E">
        <w:rPr>
          <w:sz w:val="22"/>
          <w:szCs w:val="22"/>
          <w:shd w:val="clear" w:color="auto" w:fill="D9D9D9" w:themeFill="background1" w:themeFillShade="D9"/>
        </w:rPr>
        <w:t>(Name of Organization)</w:t>
      </w:r>
      <w:r w:rsidRPr="00E5607E">
        <w:rPr>
          <w:sz w:val="22"/>
          <w:szCs w:val="22"/>
        </w:rPr>
        <w:t xml:space="preserve"> representatives may distribute </w:t>
      </w:r>
      <w:r w:rsidR="00CA06F4">
        <w:rPr>
          <w:sz w:val="22"/>
          <w:szCs w:val="22"/>
        </w:rPr>
        <w:t>this document</w:t>
      </w:r>
      <w:r w:rsidR="000C1A38">
        <w:rPr>
          <w:sz w:val="22"/>
          <w:szCs w:val="22"/>
        </w:rPr>
        <w:t xml:space="preserve"> to</w:t>
      </w:r>
      <w:r w:rsidRPr="00E5607E">
        <w:rPr>
          <w:sz w:val="22"/>
          <w:szCs w:val="22"/>
        </w:rPr>
        <w:t xml:space="preserve"> individuals </w:t>
      </w:r>
      <w:r w:rsidR="009C057F">
        <w:rPr>
          <w:sz w:val="22"/>
          <w:szCs w:val="22"/>
        </w:rPr>
        <w:t>on</w:t>
      </w:r>
      <w:r w:rsidR="009C057F" w:rsidRPr="00E5607E">
        <w:rPr>
          <w:sz w:val="22"/>
          <w:szCs w:val="22"/>
        </w:rPr>
        <w:t xml:space="preserve"> </w:t>
      </w:r>
      <w:r w:rsidRPr="00E5607E">
        <w:rPr>
          <w:sz w:val="22"/>
          <w:szCs w:val="22"/>
        </w:rPr>
        <w:t xml:space="preserve">a </w:t>
      </w:r>
      <w:r w:rsidR="005F5F93" w:rsidRPr="00E5607E">
        <w:rPr>
          <w:sz w:val="22"/>
          <w:szCs w:val="22"/>
        </w:rPr>
        <w:t>need-to-know</w:t>
      </w:r>
      <w:r w:rsidR="009C057F">
        <w:rPr>
          <w:sz w:val="22"/>
          <w:szCs w:val="22"/>
        </w:rPr>
        <w:t xml:space="preserve"> basis</w:t>
      </w:r>
      <w:r w:rsidRPr="00E5607E">
        <w:rPr>
          <w:sz w:val="22"/>
          <w:szCs w:val="22"/>
        </w:rPr>
        <w:t xml:space="preserve">. Distribution by other individuals without prior authorization is prohibited. </w:t>
      </w:r>
      <w:r w:rsidR="00CA06F4">
        <w:rPr>
          <w:sz w:val="22"/>
          <w:szCs w:val="22"/>
        </w:rPr>
        <w:t>This document</w:t>
      </w:r>
      <w:r w:rsidRPr="00E5607E">
        <w:rPr>
          <w:sz w:val="22"/>
          <w:szCs w:val="22"/>
        </w:rPr>
        <w:t xml:space="preserve"> is unclassified but contains sensitive information</w:t>
      </w:r>
      <w:r w:rsidR="006C134A" w:rsidRPr="00E5607E">
        <w:rPr>
          <w:sz w:val="22"/>
          <w:szCs w:val="22"/>
        </w:rPr>
        <w:t>.</w:t>
      </w:r>
    </w:p>
    <w:p w14:paraId="06BB2A52" w14:textId="55534F60" w:rsidR="00E5607E" w:rsidRPr="008C1953" w:rsidRDefault="00E5607E" w:rsidP="004E275A">
      <w:pPr>
        <w:pStyle w:val="BodyText"/>
        <w:jc w:val="left"/>
        <w:rPr>
          <w:sz w:val="22"/>
          <w:szCs w:val="22"/>
        </w:rPr>
      </w:pPr>
    </w:p>
    <w:p w14:paraId="7818E991" w14:textId="6EC55BC1" w:rsidR="00E5607E" w:rsidRPr="008C1953" w:rsidRDefault="00E5607E" w:rsidP="004E275A">
      <w:pPr>
        <w:pStyle w:val="BodyText"/>
        <w:jc w:val="left"/>
        <w:rPr>
          <w:sz w:val="22"/>
          <w:szCs w:val="22"/>
        </w:rPr>
      </w:pPr>
    </w:p>
    <w:p w14:paraId="245DF386" w14:textId="4354319F" w:rsidR="00E5607E" w:rsidRPr="008C1953" w:rsidRDefault="00E5607E" w:rsidP="004E275A">
      <w:pPr>
        <w:pStyle w:val="BodyText"/>
        <w:jc w:val="left"/>
        <w:rPr>
          <w:sz w:val="22"/>
          <w:szCs w:val="22"/>
        </w:rPr>
      </w:pPr>
    </w:p>
    <w:p w14:paraId="100087B7" w14:textId="7F6340FB" w:rsidR="00E5607E" w:rsidRPr="008C1953" w:rsidRDefault="00E5607E" w:rsidP="004E275A">
      <w:pPr>
        <w:pStyle w:val="BodyText"/>
        <w:jc w:val="left"/>
        <w:rPr>
          <w:sz w:val="22"/>
          <w:szCs w:val="22"/>
        </w:rPr>
      </w:pPr>
    </w:p>
    <w:p w14:paraId="1DC0E4A8" w14:textId="0C10C418" w:rsidR="00E5607E" w:rsidRPr="008C1953" w:rsidRDefault="00E5607E" w:rsidP="004E275A">
      <w:pPr>
        <w:pStyle w:val="BodyText"/>
        <w:jc w:val="left"/>
        <w:rPr>
          <w:sz w:val="22"/>
          <w:szCs w:val="22"/>
        </w:rPr>
      </w:pPr>
    </w:p>
    <w:p w14:paraId="7A3F95FF" w14:textId="746A4A33" w:rsidR="00E5607E" w:rsidRPr="008C1953" w:rsidRDefault="00E5607E" w:rsidP="004E275A">
      <w:pPr>
        <w:pStyle w:val="BodyText"/>
        <w:jc w:val="left"/>
        <w:rPr>
          <w:sz w:val="22"/>
          <w:szCs w:val="22"/>
        </w:rPr>
      </w:pPr>
    </w:p>
    <w:p w14:paraId="2CAD7C64" w14:textId="1689D788" w:rsidR="00E5607E" w:rsidRPr="008C1953" w:rsidRDefault="00E5607E" w:rsidP="004E275A">
      <w:pPr>
        <w:pStyle w:val="BodyText"/>
        <w:jc w:val="left"/>
        <w:rPr>
          <w:sz w:val="22"/>
          <w:szCs w:val="22"/>
        </w:rPr>
      </w:pPr>
    </w:p>
    <w:p w14:paraId="411E2FA8" w14:textId="3E172329" w:rsidR="00E5607E" w:rsidRPr="008C1953" w:rsidRDefault="00E5607E" w:rsidP="004E275A">
      <w:pPr>
        <w:pStyle w:val="BodyText"/>
        <w:jc w:val="left"/>
        <w:rPr>
          <w:sz w:val="22"/>
          <w:szCs w:val="22"/>
        </w:rPr>
      </w:pPr>
    </w:p>
    <w:p w14:paraId="18ACC1A6" w14:textId="368DCA68" w:rsidR="00E5607E" w:rsidRPr="008C1953" w:rsidRDefault="00E5607E" w:rsidP="004E275A">
      <w:pPr>
        <w:pStyle w:val="BodyText"/>
        <w:jc w:val="left"/>
        <w:rPr>
          <w:sz w:val="22"/>
          <w:szCs w:val="22"/>
        </w:rPr>
      </w:pPr>
    </w:p>
    <w:p w14:paraId="789ACE18" w14:textId="65E17883" w:rsidR="00E5607E" w:rsidRPr="008C1953" w:rsidRDefault="00E5607E" w:rsidP="004E275A">
      <w:pPr>
        <w:pStyle w:val="BodyText"/>
        <w:jc w:val="left"/>
        <w:rPr>
          <w:sz w:val="22"/>
          <w:szCs w:val="22"/>
        </w:rPr>
      </w:pPr>
    </w:p>
    <w:p w14:paraId="15D914EE" w14:textId="4404B20C" w:rsidR="00E5607E" w:rsidRPr="008C1953" w:rsidRDefault="00E5607E" w:rsidP="004E275A">
      <w:pPr>
        <w:pStyle w:val="BodyText"/>
        <w:jc w:val="left"/>
        <w:rPr>
          <w:sz w:val="22"/>
          <w:szCs w:val="22"/>
        </w:rPr>
      </w:pPr>
    </w:p>
    <w:p w14:paraId="032F4A0F" w14:textId="4838D0CE" w:rsidR="00E5607E" w:rsidRPr="008C1953" w:rsidRDefault="00E5607E" w:rsidP="004E275A">
      <w:pPr>
        <w:pStyle w:val="BodyText"/>
        <w:jc w:val="left"/>
        <w:rPr>
          <w:sz w:val="22"/>
          <w:szCs w:val="22"/>
        </w:rPr>
      </w:pPr>
    </w:p>
    <w:p w14:paraId="46AF40E2" w14:textId="4C590AF9" w:rsidR="00E5607E" w:rsidRPr="008C1953" w:rsidRDefault="00E5607E" w:rsidP="004E275A">
      <w:pPr>
        <w:pStyle w:val="BodyText"/>
        <w:jc w:val="left"/>
        <w:rPr>
          <w:sz w:val="22"/>
          <w:szCs w:val="22"/>
        </w:rPr>
      </w:pPr>
    </w:p>
    <w:p w14:paraId="0F06C961" w14:textId="12683654" w:rsidR="00E5607E" w:rsidRPr="008C1953" w:rsidRDefault="00E5607E" w:rsidP="004E275A">
      <w:pPr>
        <w:pStyle w:val="BodyText"/>
        <w:jc w:val="left"/>
        <w:rPr>
          <w:sz w:val="22"/>
          <w:szCs w:val="22"/>
        </w:rPr>
      </w:pPr>
    </w:p>
    <w:p w14:paraId="42F8EECF" w14:textId="62EE612D" w:rsidR="00E5607E" w:rsidRPr="008C1953" w:rsidRDefault="00E5607E" w:rsidP="004E275A">
      <w:pPr>
        <w:pStyle w:val="BodyText"/>
        <w:jc w:val="left"/>
        <w:rPr>
          <w:sz w:val="22"/>
          <w:szCs w:val="22"/>
        </w:rPr>
      </w:pPr>
    </w:p>
    <w:p w14:paraId="6E12DD5A" w14:textId="64C2B603" w:rsidR="00E5607E" w:rsidRPr="008C1953" w:rsidRDefault="00E5607E" w:rsidP="004E275A">
      <w:pPr>
        <w:pStyle w:val="BodyText"/>
        <w:jc w:val="left"/>
        <w:rPr>
          <w:sz w:val="22"/>
          <w:szCs w:val="22"/>
        </w:rPr>
      </w:pPr>
    </w:p>
    <w:p w14:paraId="1CCD75B9" w14:textId="1129EB83" w:rsidR="00E5607E" w:rsidRPr="008C1953" w:rsidRDefault="00E5607E" w:rsidP="004E275A">
      <w:pPr>
        <w:pStyle w:val="BodyText"/>
        <w:jc w:val="left"/>
        <w:rPr>
          <w:sz w:val="22"/>
          <w:szCs w:val="22"/>
        </w:rPr>
      </w:pPr>
    </w:p>
    <w:p w14:paraId="103CC800" w14:textId="06D15F73" w:rsidR="00E5607E" w:rsidRPr="008C1953" w:rsidRDefault="00E5607E" w:rsidP="004E275A">
      <w:pPr>
        <w:pStyle w:val="BodyText"/>
        <w:jc w:val="left"/>
        <w:rPr>
          <w:sz w:val="22"/>
          <w:szCs w:val="22"/>
        </w:rPr>
      </w:pPr>
    </w:p>
    <w:p w14:paraId="29478224" w14:textId="37585DDE" w:rsidR="00E5607E" w:rsidRPr="008C1953" w:rsidRDefault="00E5607E" w:rsidP="004E275A">
      <w:pPr>
        <w:pStyle w:val="BodyText"/>
        <w:jc w:val="left"/>
        <w:rPr>
          <w:sz w:val="22"/>
          <w:szCs w:val="22"/>
        </w:rPr>
      </w:pPr>
    </w:p>
    <w:p w14:paraId="5415EFBB" w14:textId="689AA9DB" w:rsidR="00E5607E" w:rsidRPr="008C1953" w:rsidRDefault="00E5607E" w:rsidP="004E275A">
      <w:pPr>
        <w:pStyle w:val="BodyText"/>
        <w:jc w:val="left"/>
        <w:rPr>
          <w:sz w:val="22"/>
          <w:szCs w:val="22"/>
        </w:rPr>
      </w:pPr>
    </w:p>
    <w:p w14:paraId="107316FF" w14:textId="2A45DF59" w:rsidR="00E5607E" w:rsidRPr="008C1953" w:rsidRDefault="00E5607E" w:rsidP="004E275A">
      <w:pPr>
        <w:pStyle w:val="BodyText"/>
        <w:jc w:val="left"/>
        <w:rPr>
          <w:sz w:val="22"/>
          <w:szCs w:val="22"/>
        </w:rPr>
      </w:pPr>
    </w:p>
    <w:p w14:paraId="55962156" w14:textId="7B89CF6F" w:rsidR="00E5607E" w:rsidRPr="008C1953" w:rsidRDefault="00E5607E" w:rsidP="004E275A">
      <w:pPr>
        <w:pStyle w:val="BodyText"/>
        <w:jc w:val="left"/>
        <w:rPr>
          <w:sz w:val="22"/>
          <w:szCs w:val="22"/>
        </w:rPr>
      </w:pPr>
    </w:p>
    <w:p w14:paraId="70E7C471" w14:textId="06680B48" w:rsidR="00E5607E" w:rsidRPr="008C1953" w:rsidRDefault="00E5607E" w:rsidP="004E275A">
      <w:pPr>
        <w:pStyle w:val="BodyText"/>
        <w:jc w:val="left"/>
        <w:rPr>
          <w:sz w:val="22"/>
          <w:szCs w:val="22"/>
        </w:rPr>
      </w:pPr>
    </w:p>
    <w:p w14:paraId="60856FBE" w14:textId="7A1CBAC4" w:rsidR="00E5607E" w:rsidRPr="008C1953" w:rsidRDefault="00E5607E" w:rsidP="004E275A">
      <w:pPr>
        <w:pStyle w:val="BodyText"/>
        <w:jc w:val="left"/>
        <w:rPr>
          <w:sz w:val="22"/>
          <w:szCs w:val="22"/>
        </w:rPr>
      </w:pPr>
    </w:p>
    <w:p w14:paraId="3B35DCE0" w14:textId="1C6757F7" w:rsidR="00E5607E" w:rsidRPr="008C1953" w:rsidRDefault="00E5607E" w:rsidP="004E275A">
      <w:pPr>
        <w:pStyle w:val="BodyText"/>
        <w:jc w:val="left"/>
        <w:rPr>
          <w:sz w:val="22"/>
          <w:szCs w:val="22"/>
        </w:rPr>
      </w:pPr>
    </w:p>
    <w:bookmarkStart w:id="3" w:name="_Toc48562417" w:displacedByCustomXml="next"/>
    <w:bookmarkStart w:id="4" w:name="_Toc48562418" w:displacedByCustomXml="next"/>
    <w:sdt>
      <w:sdtPr>
        <w:rPr>
          <w:rFonts w:ascii="Arial" w:eastAsiaTheme="minorHAnsi" w:hAnsi="Arial" w:cstheme="minorBidi"/>
          <w:color w:val="auto"/>
          <w:sz w:val="20"/>
          <w:szCs w:val="24"/>
        </w:rPr>
        <w:id w:val="1598761367"/>
        <w:docPartObj>
          <w:docPartGallery w:val="Table of Contents"/>
          <w:docPartUnique/>
        </w:docPartObj>
      </w:sdtPr>
      <w:sdtEndPr>
        <w:rPr>
          <w:b/>
          <w:bCs/>
          <w:noProof/>
        </w:rPr>
      </w:sdtEndPr>
      <w:sdtContent>
        <w:p w14:paraId="021EC797" w14:textId="1F2BFF18" w:rsidR="00743167" w:rsidRPr="008C1953" w:rsidRDefault="00743167" w:rsidP="008C1953">
          <w:pPr>
            <w:pStyle w:val="TOCHeading"/>
            <w:jc w:val="center"/>
            <w:rPr>
              <w:rFonts w:ascii="Century Gothic" w:hAnsi="Century Gothic"/>
              <w:b/>
              <w:bCs/>
              <w:color w:val="1F4E79" w:themeColor="accent5" w:themeShade="80"/>
              <w:sz w:val="40"/>
              <w:szCs w:val="40"/>
            </w:rPr>
          </w:pPr>
          <w:r w:rsidRPr="00D57CAF">
            <w:rPr>
              <w:rFonts w:ascii="Century Gothic" w:hAnsi="Century Gothic"/>
              <w:b/>
              <w:bCs/>
              <w:color w:val="1F4E79"/>
              <w:sz w:val="40"/>
              <w:szCs w:val="40"/>
            </w:rPr>
            <w:t>Table</w:t>
          </w:r>
          <w:r w:rsidRPr="008C1953">
            <w:rPr>
              <w:rFonts w:ascii="Century Gothic" w:hAnsi="Century Gothic"/>
              <w:b/>
              <w:bCs/>
              <w:color w:val="1F4E79" w:themeColor="accent5" w:themeShade="80"/>
              <w:sz w:val="40"/>
              <w:szCs w:val="40"/>
            </w:rPr>
            <w:t xml:space="preserve"> of Contents</w:t>
          </w:r>
        </w:p>
        <w:p w14:paraId="0DCA12FA" w14:textId="2A7DB07D" w:rsidR="005F5F93" w:rsidRDefault="008C1953">
          <w:pPr>
            <w:pStyle w:val="TOC1"/>
            <w:rPr>
              <w:rFonts w:asciiTheme="minorHAnsi" w:eastAsiaTheme="minorEastAsia" w:hAnsiTheme="minorHAnsi" w:cstheme="minorBidi"/>
              <w:sz w:val="24"/>
              <w:szCs w:val="24"/>
            </w:rPr>
          </w:pPr>
          <w:r>
            <w:fldChar w:fldCharType="begin"/>
          </w:r>
          <w:r>
            <w:instrText xml:space="preserve"> TOC \o \h \z \u </w:instrText>
          </w:r>
          <w:r>
            <w:fldChar w:fldCharType="separate"/>
          </w:r>
          <w:hyperlink w:anchor="_Toc87942630" w:history="1">
            <w:r w:rsidR="005F5F93" w:rsidRPr="00407FFA">
              <w:rPr>
                <w:rStyle w:val="Hyperlink"/>
              </w:rPr>
              <w:t>I.</w:t>
            </w:r>
            <w:r w:rsidR="005F5F93">
              <w:rPr>
                <w:rFonts w:asciiTheme="minorHAnsi" w:eastAsiaTheme="minorEastAsia" w:hAnsiTheme="minorHAnsi" w:cstheme="minorBidi"/>
                <w:sz w:val="24"/>
                <w:szCs w:val="24"/>
              </w:rPr>
              <w:tab/>
            </w:r>
            <w:r w:rsidR="005F5F93" w:rsidRPr="00407FFA">
              <w:rPr>
                <w:rStyle w:val="Hyperlink"/>
              </w:rPr>
              <w:t>Introduction and Purpose</w:t>
            </w:r>
            <w:r w:rsidR="005F5F93">
              <w:rPr>
                <w:webHidden/>
              </w:rPr>
              <w:tab/>
            </w:r>
            <w:r w:rsidR="005F5F93">
              <w:rPr>
                <w:webHidden/>
              </w:rPr>
              <w:fldChar w:fldCharType="begin"/>
            </w:r>
            <w:r w:rsidR="005F5F93">
              <w:rPr>
                <w:webHidden/>
              </w:rPr>
              <w:instrText xml:space="preserve"> PAGEREF _Toc87942630 \h </w:instrText>
            </w:r>
            <w:r w:rsidR="005F5F93">
              <w:rPr>
                <w:webHidden/>
              </w:rPr>
            </w:r>
            <w:r w:rsidR="005F5F93">
              <w:rPr>
                <w:webHidden/>
              </w:rPr>
              <w:fldChar w:fldCharType="separate"/>
            </w:r>
            <w:r w:rsidR="005F5F93">
              <w:rPr>
                <w:webHidden/>
              </w:rPr>
              <w:t>6</w:t>
            </w:r>
            <w:r w:rsidR="005F5F93">
              <w:rPr>
                <w:webHidden/>
              </w:rPr>
              <w:fldChar w:fldCharType="end"/>
            </w:r>
          </w:hyperlink>
        </w:p>
        <w:p w14:paraId="1C46B952" w14:textId="5F7C0F4D" w:rsidR="005F5F93" w:rsidRDefault="00C76E31">
          <w:pPr>
            <w:pStyle w:val="TOC1"/>
            <w:rPr>
              <w:rFonts w:asciiTheme="minorHAnsi" w:eastAsiaTheme="minorEastAsia" w:hAnsiTheme="minorHAnsi" w:cstheme="minorBidi"/>
              <w:sz w:val="24"/>
              <w:szCs w:val="24"/>
            </w:rPr>
          </w:pPr>
          <w:hyperlink w:anchor="_Toc87942631" w:history="1">
            <w:r w:rsidR="005F5F93" w:rsidRPr="00407FFA">
              <w:rPr>
                <w:rStyle w:val="Hyperlink"/>
              </w:rPr>
              <w:t>II.</w:t>
            </w:r>
            <w:r w:rsidR="005F5F93">
              <w:rPr>
                <w:rFonts w:asciiTheme="minorHAnsi" w:eastAsiaTheme="minorEastAsia" w:hAnsiTheme="minorHAnsi" w:cstheme="minorBidi"/>
                <w:sz w:val="24"/>
                <w:szCs w:val="24"/>
              </w:rPr>
              <w:tab/>
            </w:r>
            <w:r w:rsidR="005F5F93" w:rsidRPr="00407FFA">
              <w:rPr>
                <w:rStyle w:val="Hyperlink"/>
              </w:rPr>
              <w:t>Scope</w:t>
            </w:r>
            <w:r w:rsidR="005F5F93">
              <w:rPr>
                <w:webHidden/>
              </w:rPr>
              <w:tab/>
            </w:r>
            <w:r w:rsidR="005F5F93">
              <w:rPr>
                <w:webHidden/>
              </w:rPr>
              <w:fldChar w:fldCharType="begin"/>
            </w:r>
            <w:r w:rsidR="005F5F93">
              <w:rPr>
                <w:webHidden/>
              </w:rPr>
              <w:instrText xml:space="preserve"> PAGEREF _Toc87942631 \h </w:instrText>
            </w:r>
            <w:r w:rsidR="005F5F93">
              <w:rPr>
                <w:webHidden/>
              </w:rPr>
            </w:r>
            <w:r w:rsidR="005F5F93">
              <w:rPr>
                <w:webHidden/>
              </w:rPr>
              <w:fldChar w:fldCharType="separate"/>
            </w:r>
            <w:r w:rsidR="005F5F93">
              <w:rPr>
                <w:webHidden/>
              </w:rPr>
              <w:t>6</w:t>
            </w:r>
            <w:r w:rsidR="005F5F93">
              <w:rPr>
                <w:webHidden/>
              </w:rPr>
              <w:fldChar w:fldCharType="end"/>
            </w:r>
          </w:hyperlink>
        </w:p>
        <w:p w14:paraId="6040309D" w14:textId="19F44A91" w:rsidR="005F5F93" w:rsidRDefault="00C76E31">
          <w:pPr>
            <w:pStyle w:val="TOC1"/>
            <w:rPr>
              <w:rFonts w:asciiTheme="minorHAnsi" w:eastAsiaTheme="minorEastAsia" w:hAnsiTheme="minorHAnsi" w:cstheme="minorBidi"/>
              <w:sz w:val="24"/>
              <w:szCs w:val="24"/>
            </w:rPr>
          </w:pPr>
          <w:hyperlink w:anchor="_Toc87942632" w:history="1">
            <w:r w:rsidR="005F5F93" w:rsidRPr="00407FFA">
              <w:rPr>
                <w:rStyle w:val="Hyperlink"/>
              </w:rPr>
              <w:t>III.</w:t>
            </w:r>
            <w:r w:rsidR="005F5F93">
              <w:rPr>
                <w:rFonts w:asciiTheme="minorHAnsi" w:eastAsiaTheme="minorEastAsia" w:hAnsiTheme="minorHAnsi" w:cstheme="minorBidi"/>
                <w:sz w:val="24"/>
                <w:szCs w:val="24"/>
              </w:rPr>
              <w:tab/>
            </w:r>
            <w:r w:rsidR="005F5F93" w:rsidRPr="00407FFA">
              <w:rPr>
                <w:rStyle w:val="Hyperlink"/>
              </w:rPr>
              <w:t>Assumptions</w:t>
            </w:r>
            <w:r w:rsidR="005F5F93">
              <w:rPr>
                <w:webHidden/>
              </w:rPr>
              <w:tab/>
            </w:r>
            <w:r w:rsidR="005F5F93">
              <w:rPr>
                <w:webHidden/>
              </w:rPr>
              <w:fldChar w:fldCharType="begin"/>
            </w:r>
            <w:r w:rsidR="005F5F93">
              <w:rPr>
                <w:webHidden/>
              </w:rPr>
              <w:instrText xml:space="preserve"> PAGEREF _Toc87942632 \h </w:instrText>
            </w:r>
            <w:r w:rsidR="005F5F93">
              <w:rPr>
                <w:webHidden/>
              </w:rPr>
            </w:r>
            <w:r w:rsidR="005F5F93">
              <w:rPr>
                <w:webHidden/>
              </w:rPr>
              <w:fldChar w:fldCharType="separate"/>
            </w:r>
            <w:r w:rsidR="005F5F93">
              <w:rPr>
                <w:webHidden/>
              </w:rPr>
              <w:t>6</w:t>
            </w:r>
            <w:r w:rsidR="005F5F93">
              <w:rPr>
                <w:webHidden/>
              </w:rPr>
              <w:fldChar w:fldCharType="end"/>
            </w:r>
          </w:hyperlink>
        </w:p>
        <w:p w14:paraId="1995EF39" w14:textId="7CEA9966" w:rsidR="005F5F93" w:rsidRDefault="00C76E31">
          <w:pPr>
            <w:pStyle w:val="TOC1"/>
            <w:rPr>
              <w:rFonts w:asciiTheme="minorHAnsi" w:eastAsiaTheme="minorEastAsia" w:hAnsiTheme="minorHAnsi" w:cstheme="minorBidi"/>
              <w:sz w:val="24"/>
              <w:szCs w:val="24"/>
            </w:rPr>
          </w:pPr>
          <w:hyperlink w:anchor="_Toc87942633" w:history="1">
            <w:r w:rsidR="005F5F93" w:rsidRPr="00407FFA">
              <w:rPr>
                <w:rStyle w:val="Hyperlink"/>
              </w:rPr>
              <w:t>IV.</w:t>
            </w:r>
            <w:r w:rsidR="005F5F93">
              <w:rPr>
                <w:rFonts w:asciiTheme="minorHAnsi" w:eastAsiaTheme="minorEastAsia" w:hAnsiTheme="minorHAnsi" w:cstheme="minorBidi"/>
                <w:sz w:val="24"/>
                <w:szCs w:val="24"/>
              </w:rPr>
              <w:tab/>
            </w:r>
            <w:r w:rsidR="005F5F93" w:rsidRPr="00407FFA">
              <w:rPr>
                <w:rStyle w:val="Hyperlink"/>
              </w:rPr>
              <w:t>Concept of Operations</w:t>
            </w:r>
            <w:r w:rsidR="005F5F93">
              <w:rPr>
                <w:webHidden/>
              </w:rPr>
              <w:tab/>
            </w:r>
            <w:r w:rsidR="005F5F93">
              <w:rPr>
                <w:webHidden/>
              </w:rPr>
              <w:fldChar w:fldCharType="begin"/>
            </w:r>
            <w:r w:rsidR="005F5F93">
              <w:rPr>
                <w:webHidden/>
              </w:rPr>
              <w:instrText xml:space="preserve"> PAGEREF _Toc87942633 \h </w:instrText>
            </w:r>
            <w:r w:rsidR="005F5F93">
              <w:rPr>
                <w:webHidden/>
              </w:rPr>
            </w:r>
            <w:r w:rsidR="005F5F93">
              <w:rPr>
                <w:webHidden/>
              </w:rPr>
              <w:fldChar w:fldCharType="separate"/>
            </w:r>
            <w:r w:rsidR="005F5F93">
              <w:rPr>
                <w:webHidden/>
              </w:rPr>
              <w:t>7</w:t>
            </w:r>
            <w:r w:rsidR="005F5F93">
              <w:rPr>
                <w:webHidden/>
              </w:rPr>
              <w:fldChar w:fldCharType="end"/>
            </w:r>
          </w:hyperlink>
        </w:p>
        <w:p w14:paraId="28071EAC" w14:textId="5A4B6CFF" w:rsidR="005F5F93" w:rsidRDefault="00C76E31">
          <w:pPr>
            <w:pStyle w:val="TOC2"/>
            <w:rPr>
              <w:rFonts w:asciiTheme="minorHAnsi" w:eastAsiaTheme="minorEastAsia" w:hAnsiTheme="minorHAnsi" w:cstheme="minorBidi"/>
              <w:sz w:val="24"/>
              <w:szCs w:val="24"/>
            </w:rPr>
          </w:pPr>
          <w:hyperlink w:anchor="_Toc87942634" w:history="1">
            <w:r w:rsidR="005F5F93" w:rsidRPr="00407FFA">
              <w:rPr>
                <w:rStyle w:val="Hyperlink"/>
              </w:rPr>
              <w:t>System Description</w:t>
            </w:r>
            <w:r w:rsidR="005F5F93">
              <w:rPr>
                <w:webHidden/>
              </w:rPr>
              <w:tab/>
            </w:r>
            <w:r w:rsidR="005F5F93">
              <w:rPr>
                <w:webHidden/>
              </w:rPr>
              <w:fldChar w:fldCharType="begin"/>
            </w:r>
            <w:r w:rsidR="005F5F93">
              <w:rPr>
                <w:webHidden/>
              </w:rPr>
              <w:instrText xml:space="preserve"> PAGEREF _Toc87942634 \h </w:instrText>
            </w:r>
            <w:r w:rsidR="005F5F93">
              <w:rPr>
                <w:webHidden/>
              </w:rPr>
            </w:r>
            <w:r w:rsidR="005F5F93">
              <w:rPr>
                <w:webHidden/>
              </w:rPr>
              <w:fldChar w:fldCharType="separate"/>
            </w:r>
            <w:r w:rsidR="005F5F93">
              <w:rPr>
                <w:webHidden/>
              </w:rPr>
              <w:t>7</w:t>
            </w:r>
            <w:r w:rsidR="005F5F93">
              <w:rPr>
                <w:webHidden/>
              </w:rPr>
              <w:fldChar w:fldCharType="end"/>
            </w:r>
          </w:hyperlink>
        </w:p>
        <w:p w14:paraId="34307278" w14:textId="48347393" w:rsidR="005F5F93" w:rsidRDefault="00C76E31">
          <w:pPr>
            <w:pStyle w:val="TOC2"/>
            <w:rPr>
              <w:rFonts w:asciiTheme="minorHAnsi" w:eastAsiaTheme="minorEastAsia" w:hAnsiTheme="minorHAnsi" w:cstheme="minorBidi"/>
              <w:sz w:val="24"/>
              <w:szCs w:val="24"/>
            </w:rPr>
          </w:pPr>
          <w:hyperlink w:anchor="_Toc87942635" w:history="1">
            <w:r w:rsidR="005F5F93" w:rsidRPr="00407FFA">
              <w:rPr>
                <w:rStyle w:val="Hyperlink"/>
              </w:rPr>
              <w:t>Overview of ITDRP Phases</w:t>
            </w:r>
            <w:r w:rsidR="005F5F93">
              <w:rPr>
                <w:webHidden/>
              </w:rPr>
              <w:tab/>
            </w:r>
            <w:r w:rsidR="005F5F93">
              <w:rPr>
                <w:webHidden/>
              </w:rPr>
              <w:fldChar w:fldCharType="begin"/>
            </w:r>
            <w:r w:rsidR="005F5F93">
              <w:rPr>
                <w:webHidden/>
              </w:rPr>
              <w:instrText xml:space="preserve"> PAGEREF _Toc87942635 \h </w:instrText>
            </w:r>
            <w:r w:rsidR="005F5F93">
              <w:rPr>
                <w:webHidden/>
              </w:rPr>
            </w:r>
            <w:r w:rsidR="005F5F93">
              <w:rPr>
                <w:webHidden/>
              </w:rPr>
              <w:fldChar w:fldCharType="separate"/>
            </w:r>
            <w:r w:rsidR="005F5F93">
              <w:rPr>
                <w:webHidden/>
              </w:rPr>
              <w:t>8</w:t>
            </w:r>
            <w:r w:rsidR="005F5F93">
              <w:rPr>
                <w:webHidden/>
              </w:rPr>
              <w:fldChar w:fldCharType="end"/>
            </w:r>
          </w:hyperlink>
        </w:p>
        <w:p w14:paraId="41A43219" w14:textId="562E0D3B" w:rsidR="005F5F93" w:rsidRDefault="00C76E31">
          <w:pPr>
            <w:pStyle w:val="TOC2"/>
            <w:rPr>
              <w:rFonts w:asciiTheme="minorHAnsi" w:eastAsiaTheme="minorEastAsia" w:hAnsiTheme="minorHAnsi" w:cstheme="minorBidi"/>
              <w:sz w:val="24"/>
              <w:szCs w:val="24"/>
            </w:rPr>
          </w:pPr>
          <w:hyperlink w:anchor="_Toc87942636" w:history="1">
            <w:r w:rsidR="005F5F93" w:rsidRPr="00407FFA">
              <w:rPr>
                <w:rStyle w:val="Hyperlink"/>
              </w:rPr>
              <w:t>Roles and Responsibilities</w:t>
            </w:r>
            <w:r w:rsidR="005F5F93">
              <w:rPr>
                <w:webHidden/>
              </w:rPr>
              <w:tab/>
            </w:r>
            <w:r w:rsidR="005F5F93">
              <w:rPr>
                <w:webHidden/>
              </w:rPr>
              <w:fldChar w:fldCharType="begin"/>
            </w:r>
            <w:r w:rsidR="005F5F93">
              <w:rPr>
                <w:webHidden/>
              </w:rPr>
              <w:instrText xml:space="preserve"> PAGEREF _Toc87942636 \h </w:instrText>
            </w:r>
            <w:r w:rsidR="005F5F93">
              <w:rPr>
                <w:webHidden/>
              </w:rPr>
            </w:r>
            <w:r w:rsidR="005F5F93">
              <w:rPr>
                <w:webHidden/>
              </w:rPr>
              <w:fldChar w:fldCharType="separate"/>
            </w:r>
            <w:r w:rsidR="005F5F93">
              <w:rPr>
                <w:webHidden/>
              </w:rPr>
              <w:t>9</w:t>
            </w:r>
            <w:r w:rsidR="005F5F93">
              <w:rPr>
                <w:webHidden/>
              </w:rPr>
              <w:fldChar w:fldCharType="end"/>
            </w:r>
          </w:hyperlink>
        </w:p>
        <w:p w14:paraId="5322AE04" w14:textId="23C63F97" w:rsidR="005F5F93" w:rsidRDefault="00C76E31">
          <w:pPr>
            <w:pStyle w:val="TOC1"/>
            <w:rPr>
              <w:rFonts w:asciiTheme="minorHAnsi" w:eastAsiaTheme="minorEastAsia" w:hAnsiTheme="minorHAnsi" w:cstheme="minorBidi"/>
              <w:sz w:val="24"/>
              <w:szCs w:val="24"/>
            </w:rPr>
          </w:pPr>
          <w:hyperlink w:anchor="_Toc87942637" w:history="1">
            <w:r w:rsidR="005F5F93" w:rsidRPr="00407FFA">
              <w:rPr>
                <w:rStyle w:val="Hyperlink"/>
              </w:rPr>
              <w:t>V.</w:t>
            </w:r>
            <w:r w:rsidR="005F5F93">
              <w:rPr>
                <w:rFonts w:asciiTheme="minorHAnsi" w:eastAsiaTheme="minorEastAsia" w:hAnsiTheme="minorHAnsi" w:cstheme="minorBidi"/>
                <w:sz w:val="24"/>
                <w:szCs w:val="24"/>
              </w:rPr>
              <w:tab/>
            </w:r>
            <w:r w:rsidR="005F5F93" w:rsidRPr="00407FFA">
              <w:rPr>
                <w:rStyle w:val="Hyperlink"/>
              </w:rPr>
              <w:t>Activation and Notification</w:t>
            </w:r>
            <w:r w:rsidR="005F5F93">
              <w:rPr>
                <w:webHidden/>
              </w:rPr>
              <w:tab/>
            </w:r>
            <w:r w:rsidR="005F5F93">
              <w:rPr>
                <w:webHidden/>
              </w:rPr>
              <w:fldChar w:fldCharType="begin"/>
            </w:r>
            <w:r w:rsidR="005F5F93">
              <w:rPr>
                <w:webHidden/>
              </w:rPr>
              <w:instrText xml:space="preserve"> PAGEREF _Toc87942637 \h </w:instrText>
            </w:r>
            <w:r w:rsidR="005F5F93">
              <w:rPr>
                <w:webHidden/>
              </w:rPr>
            </w:r>
            <w:r w:rsidR="005F5F93">
              <w:rPr>
                <w:webHidden/>
              </w:rPr>
              <w:fldChar w:fldCharType="separate"/>
            </w:r>
            <w:r w:rsidR="005F5F93">
              <w:rPr>
                <w:webHidden/>
              </w:rPr>
              <w:t>9</w:t>
            </w:r>
            <w:r w:rsidR="005F5F93">
              <w:rPr>
                <w:webHidden/>
              </w:rPr>
              <w:fldChar w:fldCharType="end"/>
            </w:r>
          </w:hyperlink>
        </w:p>
        <w:p w14:paraId="747AAD7C" w14:textId="3C4C49DF" w:rsidR="005F5F93" w:rsidRDefault="00C76E31">
          <w:pPr>
            <w:pStyle w:val="TOC2"/>
            <w:rPr>
              <w:rFonts w:asciiTheme="minorHAnsi" w:eastAsiaTheme="minorEastAsia" w:hAnsiTheme="minorHAnsi" w:cstheme="minorBidi"/>
              <w:sz w:val="24"/>
              <w:szCs w:val="24"/>
            </w:rPr>
          </w:pPr>
          <w:hyperlink w:anchor="_Toc87942638" w:history="1">
            <w:r w:rsidR="005F5F93" w:rsidRPr="00407FFA">
              <w:rPr>
                <w:rStyle w:val="Hyperlink"/>
              </w:rPr>
              <w:t>Activation Criteria and Procedure</w:t>
            </w:r>
            <w:r w:rsidR="005F5F93">
              <w:rPr>
                <w:webHidden/>
              </w:rPr>
              <w:tab/>
            </w:r>
            <w:r w:rsidR="005F5F93">
              <w:rPr>
                <w:webHidden/>
              </w:rPr>
              <w:fldChar w:fldCharType="begin"/>
            </w:r>
            <w:r w:rsidR="005F5F93">
              <w:rPr>
                <w:webHidden/>
              </w:rPr>
              <w:instrText xml:space="preserve"> PAGEREF _Toc87942638 \h </w:instrText>
            </w:r>
            <w:r w:rsidR="005F5F93">
              <w:rPr>
                <w:webHidden/>
              </w:rPr>
            </w:r>
            <w:r w:rsidR="005F5F93">
              <w:rPr>
                <w:webHidden/>
              </w:rPr>
              <w:fldChar w:fldCharType="separate"/>
            </w:r>
            <w:r w:rsidR="005F5F93">
              <w:rPr>
                <w:webHidden/>
              </w:rPr>
              <w:t>9</w:t>
            </w:r>
            <w:r w:rsidR="005F5F93">
              <w:rPr>
                <w:webHidden/>
              </w:rPr>
              <w:fldChar w:fldCharType="end"/>
            </w:r>
          </w:hyperlink>
        </w:p>
        <w:p w14:paraId="215E6CAE" w14:textId="599D72F8" w:rsidR="005F5F93" w:rsidRDefault="00C76E31">
          <w:pPr>
            <w:pStyle w:val="TOC2"/>
            <w:rPr>
              <w:rFonts w:asciiTheme="minorHAnsi" w:eastAsiaTheme="minorEastAsia" w:hAnsiTheme="minorHAnsi" w:cstheme="minorBidi"/>
              <w:sz w:val="24"/>
              <w:szCs w:val="24"/>
            </w:rPr>
          </w:pPr>
          <w:hyperlink w:anchor="_Toc87942639" w:history="1">
            <w:r w:rsidR="005F5F93" w:rsidRPr="00407FFA">
              <w:rPr>
                <w:rStyle w:val="Hyperlink"/>
              </w:rPr>
              <w:t>Notification</w:t>
            </w:r>
            <w:r w:rsidR="005F5F93">
              <w:rPr>
                <w:webHidden/>
              </w:rPr>
              <w:tab/>
            </w:r>
            <w:r w:rsidR="005F5F93">
              <w:rPr>
                <w:webHidden/>
              </w:rPr>
              <w:fldChar w:fldCharType="begin"/>
            </w:r>
            <w:r w:rsidR="005F5F93">
              <w:rPr>
                <w:webHidden/>
              </w:rPr>
              <w:instrText xml:space="preserve"> PAGEREF _Toc87942639 \h </w:instrText>
            </w:r>
            <w:r w:rsidR="005F5F93">
              <w:rPr>
                <w:webHidden/>
              </w:rPr>
            </w:r>
            <w:r w:rsidR="005F5F93">
              <w:rPr>
                <w:webHidden/>
              </w:rPr>
              <w:fldChar w:fldCharType="separate"/>
            </w:r>
            <w:r w:rsidR="005F5F93">
              <w:rPr>
                <w:webHidden/>
              </w:rPr>
              <w:t>10</w:t>
            </w:r>
            <w:r w:rsidR="005F5F93">
              <w:rPr>
                <w:webHidden/>
              </w:rPr>
              <w:fldChar w:fldCharType="end"/>
            </w:r>
          </w:hyperlink>
        </w:p>
        <w:p w14:paraId="3E7C01CA" w14:textId="798BC1E9" w:rsidR="005F5F93" w:rsidRDefault="00C76E31">
          <w:pPr>
            <w:pStyle w:val="TOC2"/>
            <w:rPr>
              <w:rFonts w:asciiTheme="minorHAnsi" w:eastAsiaTheme="minorEastAsia" w:hAnsiTheme="minorHAnsi" w:cstheme="minorBidi"/>
              <w:sz w:val="24"/>
              <w:szCs w:val="24"/>
            </w:rPr>
          </w:pPr>
          <w:hyperlink w:anchor="_Toc87942640" w:history="1">
            <w:r w:rsidR="005F5F93" w:rsidRPr="00407FFA">
              <w:rPr>
                <w:rStyle w:val="Hyperlink"/>
              </w:rPr>
              <w:t>Outage Assessment</w:t>
            </w:r>
            <w:r w:rsidR="005F5F93">
              <w:rPr>
                <w:webHidden/>
              </w:rPr>
              <w:tab/>
            </w:r>
            <w:r w:rsidR="005F5F93">
              <w:rPr>
                <w:webHidden/>
              </w:rPr>
              <w:fldChar w:fldCharType="begin"/>
            </w:r>
            <w:r w:rsidR="005F5F93">
              <w:rPr>
                <w:webHidden/>
              </w:rPr>
              <w:instrText xml:space="preserve"> PAGEREF _Toc87942640 \h </w:instrText>
            </w:r>
            <w:r w:rsidR="005F5F93">
              <w:rPr>
                <w:webHidden/>
              </w:rPr>
            </w:r>
            <w:r w:rsidR="005F5F93">
              <w:rPr>
                <w:webHidden/>
              </w:rPr>
              <w:fldChar w:fldCharType="separate"/>
            </w:r>
            <w:r w:rsidR="005F5F93">
              <w:rPr>
                <w:webHidden/>
              </w:rPr>
              <w:t>10</w:t>
            </w:r>
            <w:r w:rsidR="005F5F93">
              <w:rPr>
                <w:webHidden/>
              </w:rPr>
              <w:fldChar w:fldCharType="end"/>
            </w:r>
          </w:hyperlink>
        </w:p>
        <w:p w14:paraId="365D6D2A" w14:textId="30188687" w:rsidR="005F5F93" w:rsidRDefault="00C76E31">
          <w:pPr>
            <w:pStyle w:val="TOC1"/>
            <w:rPr>
              <w:rFonts w:asciiTheme="minorHAnsi" w:eastAsiaTheme="minorEastAsia" w:hAnsiTheme="minorHAnsi" w:cstheme="minorBidi"/>
              <w:sz w:val="24"/>
              <w:szCs w:val="24"/>
            </w:rPr>
          </w:pPr>
          <w:hyperlink w:anchor="_Toc87942641" w:history="1">
            <w:r w:rsidR="005F5F93" w:rsidRPr="00407FFA">
              <w:rPr>
                <w:rStyle w:val="Hyperlink"/>
              </w:rPr>
              <w:t>VI.</w:t>
            </w:r>
            <w:r w:rsidR="005F5F93">
              <w:rPr>
                <w:rFonts w:asciiTheme="minorHAnsi" w:eastAsiaTheme="minorEastAsia" w:hAnsiTheme="minorHAnsi" w:cstheme="minorBidi"/>
                <w:sz w:val="24"/>
                <w:szCs w:val="24"/>
              </w:rPr>
              <w:tab/>
            </w:r>
            <w:r w:rsidR="005F5F93" w:rsidRPr="00407FFA">
              <w:rPr>
                <w:rStyle w:val="Hyperlink"/>
              </w:rPr>
              <w:t>Recovery</w:t>
            </w:r>
            <w:r w:rsidR="005F5F93">
              <w:rPr>
                <w:webHidden/>
              </w:rPr>
              <w:tab/>
            </w:r>
            <w:r w:rsidR="005F5F93">
              <w:rPr>
                <w:webHidden/>
              </w:rPr>
              <w:fldChar w:fldCharType="begin"/>
            </w:r>
            <w:r w:rsidR="005F5F93">
              <w:rPr>
                <w:webHidden/>
              </w:rPr>
              <w:instrText xml:space="preserve"> PAGEREF _Toc87942641 \h </w:instrText>
            </w:r>
            <w:r w:rsidR="005F5F93">
              <w:rPr>
                <w:webHidden/>
              </w:rPr>
            </w:r>
            <w:r w:rsidR="005F5F93">
              <w:rPr>
                <w:webHidden/>
              </w:rPr>
              <w:fldChar w:fldCharType="separate"/>
            </w:r>
            <w:r w:rsidR="005F5F93">
              <w:rPr>
                <w:webHidden/>
              </w:rPr>
              <w:t>10</w:t>
            </w:r>
            <w:r w:rsidR="005F5F93">
              <w:rPr>
                <w:webHidden/>
              </w:rPr>
              <w:fldChar w:fldCharType="end"/>
            </w:r>
          </w:hyperlink>
        </w:p>
        <w:p w14:paraId="3931A260" w14:textId="661619A4" w:rsidR="005F5F93" w:rsidRDefault="00C76E31">
          <w:pPr>
            <w:pStyle w:val="TOC2"/>
            <w:rPr>
              <w:rFonts w:asciiTheme="minorHAnsi" w:eastAsiaTheme="minorEastAsia" w:hAnsiTheme="minorHAnsi" w:cstheme="minorBidi"/>
              <w:sz w:val="24"/>
              <w:szCs w:val="24"/>
            </w:rPr>
          </w:pPr>
          <w:hyperlink w:anchor="_Toc87942642" w:history="1">
            <w:r w:rsidR="005F5F93" w:rsidRPr="00407FFA">
              <w:rPr>
                <w:rStyle w:val="Hyperlink"/>
              </w:rPr>
              <w:t>Sequence of Recovery Activities</w:t>
            </w:r>
            <w:r w:rsidR="005F5F93">
              <w:rPr>
                <w:webHidden/>
              </w:rPr>
              <w:tab/>
            </w:r>
            <w:r w:rsidR="005F5F93">
              <w:rPr>
                <w:webHidden/>
              </w:rPr>
              <w:fldChar w:fldCharType="begin"/>
            </w:r>
            <w:r w:rsidR="005F5F93">
              <w:rPr>
                <w:webHidden/>
              </w:rPr>
              <w:instrText xml:space="preserve"> PAGEREF _Toc87942642 \h </w:instrText>
            </w:r>
            <w:r w:rsidR="005F5F93">
              <w:rPr>
                <w:webHidden/>
              </w:rPr>
            </w:r>
            <w:r w:rsidR="005F5F93">
              <w:rPr>
                <w:webHidden/>
              </w:rPr>
              <w:fldChar w:fldCharType="separate"/>
            </w:r>
            <w:r w:rsidR="005F5F93">
              <w:rPr>
                <w:webHidden/>
              </w:rPr>
              <w:t>10</w:t>
            </w:r>
            <w:r w:rsidR="005F5F93">
              <w:rPr>
                <w:webHidden/>
              </w:rPr>
              <w:fldChar w:fldCharType="end"/>
            </w:r>
          </w:hyperlink>
        </w:p>
        <w:p w14:paraId="402F069B" w14:textId="18787CC2" w:rsidR="005F5F93" w:rsidRDefault="00C76E31">
          <w:pPr>
            <w:pStyle w:val="TOC2"/>
            <w:rPr>
              <w:rFonts w:asciiTheme="minorHAnsi" w:eastAsiaTheme="minorEastAsia" w:hAnsiTheme="minorHAnsi" w:cstheme="minorBidi"/>
              <w:sz w:val="24"/>
              <w:szCs w:val="24"/>
            </w:rPr>
          </w:pPr>
          <w:hyperlink w:anchor="_Toc87942643" w:history="1">
            <w:r w:rsidR="005F5F93" w:rsidRPr="00407FFA">
              <w:rPr>
                <w:rStyle w:val="Hyperlink"/>
              </w:rPr>
              <w:t>Recovery Procedures</w:t>
            </w:r>
            <w:r w:rsidR="005F5F93">
              <w:rPr>
                <w:webHidden/>
              </w:rPr>
              <w:tab/>
            </w:r>
            <w:r w:rsidR="005F5F93">
              <w:rPr>
                <w:webHidden/>
              </w:rPr>
              <w:fldChar w:fldCharType="begin"/>
            </w:r>
            <w:r w:rsidR="005F5F93">
              <w:rPr>
                <w:webHidden/>
              </w:rPr>
              <w:instrText xml:space="preserve"> PAGEREF _Toc87942643 \h </w:instrText>
            </w:r>
            <w:r w:rsidR="005F5F93">
              <w:rPr>
                <w:webHidden/>
              </w:rPr>
            </w:r>
            <w:r w:rsidR="005F5F93">
              <w:rPr>
                <w:webHidden/>
              </w:rPr>
              <w:fldChar w:fldCharType="separate"/>
            </w:r>
            <w:r w:rsidR="005F5F93">
              <w:rPr>
                <w:webHidden/>
              </w:rPr>
              <w:t>11</w:t>
            </w:r>
            <w:r w:rsidR="005F5F93">
              <w:rPr>
                <w:webHidden/>
              </w:rPr>
              <w:fldChar w:fldCharType="end"/>
            </w:r>
          </w:hyperlink>
        </w:p>
        <w:p w14:paraId="671D37F5" w14:textId="6EB8FB54" w:rsidR="005F5F93" w:rsidRDefault="00C76E31">
          <w:pPr>
            <w:pStyle w:val="TOC2"/>
            <w:rPr>
              <w:rFonts w:asciiTheme="minorHAnsi" w:eastAsiaTheme="minorEastAsia" w:hAnsiTheme="minorHAnsi" w:cstheme="minorBidi"/>
              <w:sz w:val="24"/>
              <w:szCs w:val="24"/>
            </w:rPr>
          </w:pPr>
          <w:hyperlink w:anchor="_Toc87942644" w:history="1">
            <w:r w:rsidR="005F5F93" w:rsidRPr="00407FFA">
              <w:rPr>
                <w:rStyle w:val="Hyperlink"/>
              </w:rPr>
              <w:t>Recovery Escalation Notices/Awareness</w:t>
            </w:r>
            <w:r w:rsidR="005F5F93">
              <w:rPr>
                <w:webHidden/>
              </w:rPr>
              <w:tab/>
            </w:r>
            <w:r w:rsidR="005F5F93">
              <w:rPr>
                <w:webHidden/>
              </w:rPr>
              <w:fldChar w:fldCharType="begin"/>
            </w:r>
            <w:r w:rsidR="005F5F93">
              <w:rPr>
                <w:webHidden/>
              </w:rPr>
              <w:instrText xml:space="preserve"> PAGEREF _Toc87942644 \h </w:instrText>
            </w:r>
            <w:r w:rsidR="005F5F93">
              <w:rPr>
                <w:webHidden/>
              </w:rPr>
            </w:r>
            <w:r w:rsidR="005F5F93">
              <w:rPr>
                <w:webHidden/>
              </w:rPr>
              <w:fldChar w:fldCharType="separate"/>
            </w:r>
            <w:r w:rsidR="005F5F93">
              <w:rPr>
                <w:webHidden/>
              </w:rPr>
              <w:t>11</w:t>
            </w:r>
            <w:r w:rsidR="005F5F93">
              <w:rPr>
                <w:webHidden/>
              </w:rPr>
              <w:fldChar w:fldCharType="end"/>
            </w:r>
          </w:hyperlink>
        </w:p>
        <w:p w14:paraId="66F88F10" w14:textId="478DFA6E" w:rsidR="005F5F93" w:rsidRDefault="00C76E31">
          <w:pPr>
            <w:pStyle w:val="TOC1"/>
            <w:rPr>
              <w:rFonts w:asciiTheme="minorHAnsi" w:eastAsiaTheme="minorEastAsia" w:hAnsiTheme="minorHAnsi" w:cstheme="minorBidi"/>
              <w:sz w:val="24"/>
              <w:szCs w:val="24"/>
            </w:rPr>
          </w:pPr>
          <w:hyperlink w:anchor="_Toc87942645" w:history="1">
            <w:r w:rsidR="005F5F93" w:rsidRPr="00407FFA">
              <w:rPr>
                <w:rStyle w:val="Hyperlink"/>
              </w:rPr>
              <w:t>VII.</w:t>
            </w:r>
            <w:r w:rsidR="005F5F93">
              <w:rPr>
                <w:rFonts w:asciiTheme="minorHAnsi" w:eastAsiaTheme="minorEastAsia" w:hAnsiTheme="minorHAnsi" w:cstheme="minorBidi"/>
                <w:sz w:val="24"/>
                <w:szCs w:val="24"/>
              </w:rPr>
              <w:tab/>
            </w:r>
            <w:r w:rsidR="005F5F93" w:rsidRPr="00407FFA">
              <w:rPr>
                <w:rStyle w:val="Hyperlink"/>
              </w:rPr>
              <w:t>Reconstitution</w:t>
            </w:r>
            <w:r w:rsidR="005F5F93">
              <w:rPr>
                <w:webHidden/>
              </w:rPr>
              <w:tab/>
            </w:r>
            <w:r w:rsidR="005F5F93">
              <w:rPr>
                <w:webHidden/>
              </w:rPr>
              <w:fldChar w:fldCharType="begin"/>
            </w:r>
            <w:r w:rsidR="005F5F93">
              <w:rPr>
                <w:webHidden/>
              </w:rPr>
              <w:instrText xml:space="preserve"> PAGEREF _Toc87942645 \h </w:instrText>
            </w:r>
            <w:r w:rsidR="005F5F93">
              <w:rPr>
                <w:webHidden/>
              </w:rPr>
            </w:r>
            <w:r w:rsidR="005F5F93">
              <w:rPr>
                <w:webHidden/>
              </w:rPr>
              <w:fldChar w:fldCharType="separate"/>
            </w:r>
            <w:r w:rsidR="005F5F93">
              <w:rPr>
                <w:webHidden/>
              </w:rPr>
              <w:t>11</w:t>
            </w:r>
            <w:r w:rsidR="005F5F93">
              <w:rPr>
                <w:webHidden/>
              </w:rPr>
              <w:fldChar w:fldCharType="end"/>
            </w:r>
          </w:hyperlink>
        </w:p>
        <w:p w14:paraId="68954994" w14:textId="62E49498" w:rsidR="005F5F93" w:rsidRDefault="00C76E31">
          <w:pPr>
            <w:pStyle w:val="TOC2"/>
            <w:rPr>
              <w:rFonts w:asciiTheme="minorHAnsi" w:eastAsiaTheme="minorEastAsia" w:hAnsiTheme="minorHAnsi" w:cstheme="minorBidi"/>
              <w:sz w:val="24"/>
              <w:szCs w:val="24"/>
            </w:rPr>
          </w:pPr>
          <w:hyperlink w:anchor="_Toc87942646" w:history="1">
            <w:r w:rsidR="005F5F93" w:rsidRPr="00407FFA">
              <w:rPr>
                <w:rStyle w:val="Hyperlink"/>
              </w:rPr>
              <w:t>Concurrent Processing</w:t>
            </w:r>
            <w:r w:rsidR="005F5F93">
              <w:rPr>
                <w:webHidden/>
              </w:rPr>
              <w:tab/>
            </w:r>
            <w:r w:rsidR="005F5F93">
              <w:rPr>
                <w:webHidden/>
              </w:rPr>
              <w:fldChar w:fldCharType="begin"/>
            </w:r>
            <w:r w:rsidR="005F5F93">
              <w:rPr>
                <w:webHidden/>
              </w:rPr>
              <w:instrText xml:space="preserve"> PAGEREF _Toc87942646 \h </w:instrText>
            </w:r>
            <w:r w:rsidR="005F5F93">
              <w:rPr>
                <w:webHidden/>
              </w:rPr>
            </w:r>
            <w:r w:rsidR="005F5F93">
              <w:rPr>
                <w:webHidden/>
              </w:rPr>
              <w:fldChar w:fldCharType="separate"/>
            </w:r>
            <w:r w:rsidR="005F5F93">
              <w:rPr>
                <w:webHidden/>
              </w:rPr>
              <w:t>11</w:t>
            </w:r>
            <w:r w:rsidR="005F5F93">
              <w:rPr>
                <w:webHidden/>
              </w:rPr>
              <w:fldChar w:fldCharType="end"/>
            </w:r>
          </w:hyperlink>
        </w:p>
        <w:p w14:paraId="42349AC4" w14:textId="691483E4" w:rsidR="005F5F93" w:rsidRDefault="00C76E31">
          <w:pPr>
            <w:pStyle w:val="TOC2"/>
            <w:rPr>
              <w:rFonts w:asciiTheme="minorHAnsi" w:eastAsiaTheme="minorEastAsia" w:hAnsiTheme="minorHAnsi" w:cstheme="minorBidi"/>
              <w:sz w:val="24"/>
              <w:szCs w:val="24"/>
            </w:rPr>
          </w:pPr>
          <w:hyperlink w:anchor="_Toc87942647" w:history="1">
            <w:r w:rsidR="005F5F93" w:rsidRPr="00407FFA">
              <w:rPr>
                <w:rStyle w:val="Hyperlink"/>
              </w:rPr>
              <w:t>Validation Data Testing</w:t>
            </w:r>
            <w:r w:rsidR="005F5F93">
              <w:rPr>
                <w:webHidden/>
              </w:rPr>
              <w:tab/>
            </w:r>
            <w:r w:rsidR="005F5F93">
              <w:rPr>
                <w:webHidden/>
              </w:rPr>
              <w:fldChar w:fldCharType="begin"/>
            </w:r>
            <w:r w:rsidR="005F5F93">
              <w:rPr>
                <w:webHidden/>
              </w:rPr>
              <w:instrText xml:space="preserve"> PAGEREF _Toc87942647 \h </w:instrText>
            </w:r>
            <w:r w:rsidR="005F5F93">
              <w:rPr>
                <w:webHidden/>
              </w:rPr>
            </w:r>
            <w:r w:rsidR="005F5F93">
              <w:rPr>
                <w:webHidden/>
              </w:rPr>
              <w:fldChar w:fldCharType="separate"/>
            </w:r>
            <w:r w:rsidR="005F5F93">
              <w:rPr>
                <w:webHidden/>
              </w:rPr>
              <w:t>12</w:t>
            </w:r>
            <w:r w:rsidR="005F5F93">
              <w:rPr>
                <w:webHidden/>
              </w:rPr>
              <w:fldChar w:fldCharType="end"/>
            </w:r>
          </w:hyperlink>
        </w:p>
        <w:p w14:paraId="77222F89" w14:textId="6868E285" w:rsidR="005F5F93" w:rsidRDefault="00C76E31">
          <w:pPr>
            <w:pStyle w:val="TOC2"/>
            <w:rPr>
              <w:rFonts w:asciiTheme="minorHAnsi" w:eastAsiaTheme="minorEastAsia" w:hAnsiTheme="minorHAnsi" w:cstheme="minorBidi"/>
              <w:sz w:val="24"/>
              <w:szCs w:val="24"/>
            </w:rPr>
          </w:pPr>
          <w:hyperlink w:anchor="_Toc87942648" w:history="1">
            <w:r w:rsidR="005F5F93" w:rsidRPr="00407FFA">
              <w:rPr>
                <w:rStyle w:val="Hyperlink"/>
              </w:rPr>
              <w:t>Validation Functionality Testing</w:t>
            </w:r>
            <w:r w:rsidR="005F5F93">
              <w:rPr>
                <w:webHidden/>
              </w:rPr>
              <w:tab/>
            </w:r>
            <w:r w:rsidR="005F5F93">
              <w:rPr>
                <w:webHidden/>
              </w:rPr>
              <w:fldChar w:fldCharType="begin"/>
            </w:r>
            <w:r w:rsidR="005F5F93">
              <w:rPr>
                <w:webHidden/>
              </w:rPr>
              <w:instrText xml:space="preserve"> PAGEREF _Toc87942648 \h </w:instrText>
            </w:r>
            <w:r w:rsidR="005F5F93">
              <w:rPr>
                <w:webHidden/>
              </w:rPr>
            </w:r>
            <w:r w:rsidR="005F5F93">
              <w:rPr>
                <w:webHidden/>
              </w:rPr>
              <w:fldChar w:fldCharType="separate"/>
            </w:r>
            <w:r w:rsidR="005F5F93">
              <w:rPr>
                <w:webHidden/>
              </w:rPr>
              <w:t>12</w:t>
            </w:r>
            <w:r w:rsidR="005F5F93">
              <w:rPr>
                <w:webHidden/>
              </w:rPr>
              <w:fldChar w:fldCharType="end"/>
            </w:r>
          </w:hyperlink>
        </w:p>
        <w:p w14:paraId="75868EE8" w14:textId="397863D4" w:rsidR="005F5F93" w:rsidRDefault="00C76E31">
          <w:pPr>
            <w:pStyle w:val="TOC2"/>
            <w:rPr>
              <w:rFonts w:asciiTheme="minorHAnsi" w:eastAsiaTheme="minorEastAsia" w:hAnsiTheme="minorHAnsi" w:cstheme="minorBidi"/>
              <w:sz w:val="24"/>
              <w:szCs w:val="24"/>
            </w:rPr>
          </w:pPr>
          <w:hyperlink w:anchor="_Toc87942649" w:history="1">
            <w:r w:rsidR="005F5F93" w:rsidRPr="00407FFA">
              <w:rPr>
                <w:rStyle w:val="Hyperlink"/>
              </w:rPr>
              <w:t>Recovery Declaration</w:t>
            </w:r>
            <w:r w:rsidR="005F5F93">
              <w:rPr>
                <w:webHidden/>
              </w:rPr>
              <w:tab/>
            </w:r>
            <w:r w:rsidR="005F5F93">
              <w:rPr>
                <w:webHidden/>
              </w:rPr>
              <w:fldChar w:fldCharType="begin"/>
            </w:r>
            <w:r w:rsidR="005F5F93">
              <w:rPr>
                <w:webHidden/>
              </w:rPr>
              <w:instrText xml:space="preserve"> PAGEREF _Toc87942649 \h </w:instrText>
            </w:r>
            <w:r w:rsidR="005F5F93">
              <w:rPr>
                <w:webHidden/>
              </w:rPr>
            </w:r>
            <w:r w:rsidR="005F5F93">
              <w:rPr>
                <w:webHidden/>
              </w:rPr>
              <w:fldChar w:fldCharType="separate"/>
            </w:r>
            <w:r w:rsidR="005F5F93">
              <w:rPr>
                <w:webHidden/>
              </w:rPr>
              <w:t>12</w:t>
            </w:r>
            <w:r w:rsidR="005F5F93">
              <w:rPr>
                <w:webHidden/>
              </w:rPr>
              <w:fldChar w:fldCharType="end"/>
            </w:r>
          </w:hyperlink>
        </w:p>
        <w:p w14:paraId="4625491A" w14:textId="1A5A08D1" w:rsidR="005F5F93" w:rsidRDefault="00C76E31">
          <w:pPr>
            <w:pStyle w:val="TOC2"/>
            <w:rPr>
              <w:rFonts w:asciiTheme="minorHAnsi" w:eastAsiaTheme="minorEastAsia" w:hAnsiTheme="minorHAnsi" w:cstheme="minorBidi"/>
              <w:sz w:val="24"/>
              <w:szCs w:val="24"/>
            </w:rPr>
          </w:pPr>
          <w:hyperlink w:anchor="_Toc87942650" w:history="1">
            <w:r w:rsidR="005F5F93" w:rsidRPr="00407FFA">
              <w:rPr>
                <w:rStyle w:val="Hyperlink"/>
              </w:rPr>
              <w:t>Notifications (Users)</w:t>
            </w:r>
            <w:r w:rsidR="005F5F93">
              <w:rPr>
                <w:webHidden/>
              </w:rPr>
              <w:tab/>
            </w:r>
            <w:r w:rsidR="005F5F93">
              <w:rPr>
                <w:webHidden/>
              </w:rPr>
              <w:fldChar w:fldCharType="begin"/>
            </w:r>
            <w:r w:rsidR="005F5F93">
              <w:rPr>
                <w:webHidden/>
              </w:rPr>
              <w:instrText xml:space="preserve"> PAGEREF _Toc87942650 \h </w:instrText>
            </w:r>
            <w:r w:rsidR="005F5F93">
              <w:rPr>
                <w:webHidden/>
              </w:rPr>
            </w:r>
            <w:r w:rsidR="005F5F93">
              <w:rPr>
                <w:webHidden/>
              </w:rPr>
              <w:fldChar w:fldCharType="separate"/>
            </w:r>
            <w:r w:rsidR="005F5F93">
              <w:rPr>
                <w:webHidden/>
              </w:rPr>
              <w:t>12</w:t>
            </w:r>
            <w:r w:rsidR="005F5F93">
              <w:rPr>
                <w:webHidden/>
              </w:rPr>
              <w:fldChar w:fldCharType="end"/>
            </w:r>
          </w:hyperlink>
        </w:p>
        <w:p w14:paraId="1F7236CD" w14:textId="0420209B" w:rsidR="005F5F93" w:rsidRDefault="00C76E31">
          <w:pPr>
            <w:pStyle w:val="TOC2"/>
            <w:rPr>
              <w:rFonts w:asciiTheme="minorHAnsi" w:eastAsiaTheme="minorEastAsia" w:hAnsiTheme="minorHAnsi" w:cstheme="minorBidi"/>
              <w:sz w:val="24"/>
              <w:szCs w:val="24"/>
            </w:rPr>
          </w:pPr>
          <w:hyperlink w:anchor="_Toc87942651" w:history="1">
            <w:r w:rsidR="005F5F93" w:rsidRPr="00407FFA">
              <w:rPr>
                <w:rStyle w:val="Hyperlink"/>
              </w:rPr>
              <w:t>Cleanup</w:t>
            </w:r>
            <w:r w:rsidR="005F5F93">
              <w:rPr>
                <w:webHidden/>
              </w:rPr>
              <w:tab/>
            </w:r>
            <w:r w:rsidR="005F5F93">
              <w:rPr>
                <w:webHidden/>
              </w:rPr>
              <w:fldChar w:fldCharType="begin"/>
            </w:r>
            <w:r w:rsidR="005F5F93">
              <w:rPr>
                <w:webHidden/>
              </w:rPr>
              <w:instrText xml:space="preserve"> PAGEREF _Toc87942651 \h </w:instrText>
            </w:r>
            <w:r w:rsidR="005F5F93">
              <w:rPr>
                <w:webHidden/>
              </w:rPr>
            </w:r>
            <w:r w:rsidR="005F5F93">
              <w:rPr>
                <w:webHidden/>
              </w:rPr>
              <w:fldChar w:fldCharType="separate"/>
            </w:r>
            <w:r w:rsidR="005F5F93">
              <w:rPr>
                <w:webHidden/>
              </w:rPr>
              <w:t>13</w:t>
            </w:r>
            <w:r w:rsidR="005F5F93">
              <w:rPr>
                <w:webHidden/>
              </w:rPr>
              <w:fldChar w:fldCharType="end"/>
            </w:r>
          </w:hyperlink>
        </w:p>
        <w:p w14:paraId="7BAD0D77" w14:textId="2B5AED81" w:rsidR="005F5F93" w:rsidRDefault="00C76E31">
          <w:pPr>
            <w:pStyle w:val="TOC2"/>
            <w:rPr>
              <w:rFonts w:asciiTheme="minorHAnsi" w:eastAsiaTheme="minorEastAsia" w:hAnsiTheme="minorHAnsi" w:cstheme="minorBidi"/>
              <w:sz w:val="24"/>
              <w:szCs w:val="24"/>
            </w:rPr>
          </w:pPr>
          <w:hyperlink w:anchor="_Toc87942652" w:history="1">
            <w:r w:rsidR="005F5F93" w:rsidRPr="00407FFA">
              <w:rPr>
                <w:rStyle w:val="Hyperlink"/>
              </w:rPr>
              <w:t>Offsite Data Storage</w:t>
            </w:r>
            <w:r w:rsidR="005F5F93">
              <w:rPr>
                <w:webHidden/>
              </w:rPr>
              <w:tab/>
            </w:r>
            <w:r w:rsidR="005F5F93">
              <w:rPr>
                <w:webHidden/>
              </w:rPr>
              <w:fldChar w:fldCharType="begin"/>
            </w:r>
            <w:r w:rsidR="005F5F93">
              <w:rPr>
                <w:webHidden/>
              </w:rPr>
              <w:instrText xml:space="preserve"> PAGEREF _Toc87942652 \h </w:instrText>
            </w:r>
            <w:r w:rsidR="005F5F93">
              <w:rPr>
                <w:webHidden/>
              </w:rPr>
            </w:r>
            <w:r w:rsidR="005F5F93">
              <w:rPr>
                <w:webHidden/>
              </w:rPr>
              <w:fldChar w:fldCharType="separate"/>
            </w:r>
            <w:r w:rsidR="005F5F93">
              <w:rPr>
                <w:webHidden/>
              </w:rPr>
              <w:t>13</w:t>
            </w:r>
            <w:r w:rsidR="005F5F93">
              <w:rPr>
                <w:webHidden/>
              </w:rPr>
              <w:fldChar w:fldCharType="end"/>
            </w:r>
          </w:hyperlink>
        </w:p>
        <w:p w14:paraId="38EA9ADF" w14:textId="327B4052" w:rsidR="005F5F93" w:rsidRDefault="00C76E31">
          <w:pPr>
            <w:pStyle w:val="TOC2"/>
            <w:rPr>
              <w:rFonts w:asciiTheme="minorHAnsi" w:eastAsiaTheme="minorEastAsia" w:hAnsiTheme="minorHAnsi" w:cstheme="minorBidi"/>
              <w:sz w:val="24"/>
              <w:szCs w:val="24"/>
            </w:rPr>
          </w:pPr>
          <w:hyperlink w:anchor="_Toc87942653" w:history="1">
            <w:r w:rsidR="005F5F93" w:rsidRPr="00407FFA">
              <w:rPr>
                <w:rStyle w:val="Hyperlink"/>
              </w:rPr>
              <w:t>Data Backup</w:t>
            </w:r>
            <w:r w:rsidR="005F5F93">
              <w:rPr>
                <w:webHidden/>
              </w:rPr>
              <w:tab/>
            </w:r>
            <w:r w:rsidR="005F5F93">
              <w:rPr>
                <w:webHidden/>
              </w:rPr>
              <w:fldChar w:fldCharType="begin"/>
            </w:r>
            <w:r w:rsidR="005F5F93">
              <w:rPr>
                <w:webHidden/>
              </w:rPr>
              <w:instrText xml:space="preserve"> PAGEREF _Toc87942653 \h </w:instrText>
            </w:r>
            <w:r w:rsidR="005F5F93">
              <w:rPr>
                <w:webHidden/>
              </w:rPr>
            </w:r>
            <w:r w:rsidR="005F5F93">
              <w:rPr>
                <w:webHidden/>
              </w:rPr>
              <w:fldChar w:fldCharType="separate"/>
            </w:r>
            <w:r w:rsidR="005F5F93">
              <w:rPr>
                <w:webHidden/>
              </w:rPr>
              <w:t>13</w:t>
            </w:r>
            <w:r w:rsidR="005F5F93">
              <w:rPr>
                <w:webHidden/>
              </w:rPr>
              <w:fldChar w:fldCharType="end"/>
            </w:r>
          </w:hyperlink>
        </w:p>
        <w:p w14:paraId="1B44349B" w14:textId="09B76270" w:rsidR="005F5F93" w:rsidRDefault="00C76E31">
          <w:pPr>
            <w:pStyle w:val="TOC2"/>
            <w:rPr>
              <w:rFonts w:asciiTheme="minorHAnsi" w:eastAsiaTheme="minorEastAsia" w:hAnsiTheme="minorHAnsi" w:cstheme="minorBidi"/>
              <w:sz w:val="24"/>
              <w:szCs w:val="24"/>
            </w:rPr>
          </w:pPr>
          <w:hyperlink w:anchor="_Toc87942654" w:history="1">
            <w:r w:rsidR="005F5F93" w:rsidRPr="00407FFA">
              <w:rPr>
                <w:rStyle w:val="Hyperlink"/>
              </w:rPr>
              <w:t>Event Documentation</w:t>
            </w:r>
            <w:r w:rsidR="005F5F93">
              <w:rPr>
                <w:webHidden/>
              </w:rPr>
              <w:tab/>
            </w:r>
            <w:r w:rsidR="005F5F93">
              <w:rPr>
                <w:webHidden/>
              </w:rPr>
              <w:fldChar w:fldCharType="begin"/>
            </w:r>
            <w:r w:rsidR="005F5F93">
              <w:rPr>
                <w:webHidden/>
              </w:rPr>
              <w:instrText xml:space="preserve"> PAGEREF _Toc87942654 \h </w:instrText>
            </w:r>
            <w:r w:rsidR="005F5F93">
              <w:rPr>
                <w:webHidden/>
              </w:rPr>
            </w:r>
            <w:r w:rsidR="005F5F93">
              <w:rPr>
                <w:webHidden/>
              </w:rPr>
              <w:fldChar w:fldCharType="separate"/>
            </w:r>
            <w:r w:rsidR="005F5F93">
              <w:rPr>
                <w:webHidden/>
              </w:rPr>
              <w:t>13</w:t>
            </w:r>
            <w:r w:rsidR="005F5F93">
              <w:rPr>
                <w:webHidden/>
              </w:rPr>
              <w:fldChar w:fldCharType="end"/>
            </w:r>
          </w:hyperlink>
        </w:p>
        <w:p w14:paraId="22A2DEC0" w14:textId="2F848E92" w:rsidR="005F5F93" w:rsidRDefault="00C76E31">
          <w:pPr>
            <w:pStyle w:val="TOC2"/>
            <w:rPr>
              <w:rFonts w:asciiTheme="minorHAnsi" w:eastAsiaTheme="minorEastAsia" w:hAnsiTheme="minorHAnsi" w:cstheme="minorBidi"/>
              <w:sz w:val="24"/>
              <w:szCs w:val="24"/>
            </w:rPr>
          </w:pPr>
          <w:hyperlink w:anchor="_Toc87942655" w:history="1">
            <w:r w:rsidR="005F5F93" w:rsidRPr="00407FFA">
              <w:rPr>
                <w:rStyle w:val="Hyperlink"/>
              </w:rPr>
              <w:t>Deactivation</w:t>
            </w:r>
            <w:r w:rsidR="005F5F93">
              <w:rPr>
                <w:webHidden/>
              </w:rPr>
              <w:tab/>
            </w:r>
            <w:r w:rsidR="005F5F93">
              <w:rPr>
                <w:webHidden/>
              </w:rPr>
              <w:fldChar w:fldCharType="begin"/>
            </w:r>
            <w:r w:rsidR="005F5F93">
              <w:rPr>
                <w:webHidden/>
              </w:rPr>
              <w:instrText xml:space="preserve"> PAGEREF _Toc87942655 \h </w:instrText>
            </w:r>
            <w:r w:rsidR="005F5F93">
              <w:rPr>
                <w:webHidden/>
              </w:rPr>
            </w:r>
            <w:r w:rsidR="005F5F93">
              <w:rPr>
                <w:webHidden/>
              </w:rPr>
              <w:fldChar w:fldCharType="separate"/>
            </w:r>
            <w:r w:rsidR="005F5F93">
              <w:rPr>
                <w:webHidden/>
              </w:rPr>
              <w:t>14</w:t>
            </w:r>
            <w:r w:rsidR="005F5F93">
              <w:rPr>
                <w:webHidden/>
              </w:rPr>
              <w:fldChar w:fldCharType="end"/>
            </w:r>
          </w:hyperlink>
        </w:p>
        <w:p w14:paraId="5D482751" w14:textId="2F132E29" w:rsidR="005F5F93" w:rsidRDefault="00C76E31">
          <w:pPr>
            <w:pStyle w:val="TOC1"/>
            <w:rPr>
              <w:rFonts w:asciiTheme="minorHAnsi" w:eastAsiaTheme="minorEastAsia" w:hAnsiTheme="minorHAnsi" w:cstheme="minorBidi"/>
              <w:sz w:val="24"/>
              <w:szCs w:val="24"/>
            </w:rPr>
          </w:pPr>
          <w:hyperlink w:anchor="_Toc87942656" w:history="1">
            <w:r w:rsidR="005F5F93" w:rsidRPr="00407FFA">
              <w:rPr>
                <w:rStyle w:val="Hyperlink"/>
              </w:rPr>
              <w:t>VIII.</w:t>
            </w:r>
            <w:r w:rsidR="005F5F93">
              <w:rPr>
                <w:rFonts w:asciiTheme="minorHAnsi" w:eastAsiaTheme="minorEastAsia" w:hAnsiTheme="minorHAnsi" w:cstheme="minorBidi"/>
                <w:sz w:val="24"/>
                <w:szCs w:val="24"/>
              </w:rPr>
              <w:tab/>
            </w:r>
            <w:r w:rsidR="005F5F93" w:rsidRPr="00407FFA">
              <w:rPr>
                <w:rStyle w:val="Hyperlink"/>
              </w:rPr>
              <w:t>Personnel Contact List</w:t>
            </w:r>
            <w:r w:rsidR="005F5F93">
              <w:rPr>
                <w:webHidden/>
              </w:rPr>
              <w:tab/>
            </w:r>
            <w:r w:rsidR="005F5F93">
              <w:rPr>
                <w:webHidden/>
              </w:rPr>
              <w:fldChar w:fldCharType="begin"/>
            </w:r>
            <w:r w:rsidR="005F5F93">
              <w:rPr>
                <w:webHidden/>
              </w:rPr>
              <w:instrText xml:space="preserve"> PAGEREF _Toc87942656 \h </w:instrText>
            </w:r>
            <w:r w:rsidR="005F5F93">
              <w:rPr>
                <w:webHidden/>
              </w:rPr>
            </w:r>
            <w:r w:rsidR="005F5F93">
              <w:rPr>
                <w:webHidden/>
              </w:rPr>
              <w:fldChar w:fldCharType="separate"/>
            </w:r>
            <w:r w:rsidR="005F5F93">
              <w:rPr>
                <w:webHidden/>
              </w:rPr>
              <w:t>14</w:t>
            </w:r>
            <w:r w:rsidR="005F5F93">
              <w:rPr>
                <w:webHidden/>
              </w:rPr>
              <w:fldChar w:fldCharType="end"/>
            </w:r>
          </w:hyperlink>
        </w:p>
        <w:p w14:paraId="341937C7" w14:textId="08B62DB1" w:rsidR="005F5F93" w:rsidRDefault="00C76E31">
          <w:pPr>
            <w:pStyle w:val="TOC1"/>
            <w:rPr>
              <w:rFonts w:asciiTheme="minorHAnsi" w:eastAsiaTheme="minorEastAsia" w:hAnsiTheme="minorHAnsi" w:cstheme="minorBidi"/>
              <w:sz w:val="24"/>
              <w:szCs w:val="24"/>
            </w:rPr>
          </w:pPr>
          <w:hyperlink w:anchor="_Toc87942657" w:history="1">
            <w:r w:rsidR="005F5F93" w:rsidRPr="00407FFA">
              <w:rPr>
                <w:rStyle w:val="Hyperlink"/>
              </w:rPr>
              <w:t>IX.</w:t>
            </w:r>
            <w:r w:rsidR="005F5F93">
              <w:rPr>
                <w:rFonts w:asciiTheme="minorHAnsi" w:eastAsiaTheme="minorEastAsia" w:hAnsiTheme="minorHAnsi" w:cstheme="minorBidi"/>
                <w:sz w:val="24"/>
                <w:szCs w:val="24"/>
              </w:rPr>
              <w:tab/>
            </w:r>
            <w:r w:rsidR="005F5F93" w:rsidRPr="00407FFA">
              <w:rPr>
                <w:rStyle w:val="Hyperlink"/>
              </w:rPr>
              <w:t>Vendor Contact List</w:t>
            </w:r>
            <w:r w:rsidR="005F5F93">
              <w:rPr>
                <w:webHidden/>
              </w:rPr>
              <w:tab/>
            </w:r>
            <w:r w:rsidR="005F5F93">
              <w:rPr>
                <w:webHidden/>
              </w:rPr>
              <w:fldChar w:fldCharType="begin"/>
            </w:r>
            <w:r w:rsidR="005F5F93">
              <w:rPr>
                <w:webHidden/>
              </w:rPr>
              <w:instrText xml:space="preserve"> PAGEREF _Toc87942657 \h </w:instrText>
            </w:r>
            <w:r w:rsidR="005F5F93">
              <w:rPr>
                <w:webHidden/>
              </w:rPr>
            </w:r>
            <w:r w:rsidR="005F5F93">
              <w:rPr>
                <w:webHidden/>
              </w:rPr>
              <w:fldChar w:fldCharType="separate"/>
            </w:r>
            <w:r w:rsidR="005F5F93">
              <w:rPr>
                <w:webHidden/>
              </w:rPr>
              <w:t>15</w:t>
            </w:r>
            <w:r w:rsidR="005F5F93">
              <w:rPr>
                <w:webHidden/>
              </w:rPr>
              <w:fldChar w:fldCharType="end"/>
            </w:r>
          </w:hyperlink>
        </w:p>
        <w:p w14:paraId="467D8F9B" w14:textId="048333D3" w:rsidR="005F5F93" w:rsidRDefault="00C76E31">
          <w:pPr>
            <w:pStyle w:val="TOC1"/>
            <w:rPr>
              <w:rFonts w:asciiTheme="minorHAnsi" w:eastAsiaTheme="minorEastAsia" w:hAnsiTheme="minorHAnsi" w:cstheme="minorBidi"/>
              <w:sz w:val="24"/>
              <w:szCs w:val="24"/>
            </w:rPr>
          </w:pPr>
          <w:hyperlink w:anchor="_Toc87942658" w:history="1">
            <w:r w:rsidR="005F5F93" w:rsidRPr="00407FFA">
              <w:rPr>
                <w:rStyle w:val="Hyperlink"/>
              </w:rPr>
              <w:t>X.</w:t>
            </w:r>
            <w:r w:rsidR="005F5F93">
              <w:rPr>
                <w:rFonts w:asciiTheme="minorHAnsi" w:eastAsiaTheme="minorEastAsia" w:hAnsiTheme="minorHAnsi" w:cstheme="minorBidi"/>
                <w:sz w:val="24"/>
                <w:szCs w:val="24"/>
              </w:rPr>
              <w:tab/>
            </w:r>
            <w:r w:rsidR="005F5F93" w:rsidRPr="00407FFA">
              <w:rPr>
                <w:rStyle w:val="Hyperlink"/>
              </w:rPr>
              <w:t>Detailed Recovery Procedures</w:t>
            </w:r>
            <w:r w:rsidR="005F5F93">
              <w:rPr>
                <w:webHidden/>
              </w:rPr>
              <w:tab/>
            </w:r>
            <w:r w:rsidR="005F5F93">
              <w:rPr>
                <w:webHidden/>
              </w:rPr>
              <w:fldChar w:fldCharType="begin"/>
            </w:r>
            <w:r w:rsidR="005F5F93">
              <w:rPr>
                <w:webHidden/>
              </w:rPr>
              <w:instrText xml:space="preserve"> PAGEREF _Toc87942658 \h </w:instrText>
            </w:r>
            <w:r w:rsidR="005F5F93">
              <w:rPr>
                <w:webHidden/>
              </w:rPr>
            </w:r>
            <w:r w:rsidR="005F5F93">
              <w:rPr>
                <w:webHidden/>
              </w:rPr>
              <w:fldChar w:fldCharType="separate"/>
            </w:r>
            <w:r w:rsidR="005F5F93">
              <w:rPr>
                <w:webHidden/>
              </w:rPr>
              <w:t>15</w:t>
            </w:r>
            <w:r w:rsidR="005F5F93">
              <w:rPr>
                <w:webHidden/>
              </w:rPr>
              <w:fldChar w:fldCharType="end"/>
            </w:r>
          </w:hyperlink>
        </w:p>
        <w:p w14:paraId="59FAFDA1" w14:textId="7C6E1537" w:rsidR="005F5F93" w:rsidRDefault="00C76E31">
          <w:pPr>
            <w:pStyle w:val="TOC1"/>
            <w:rPr>
              <w:rFonts w:asciiTheme="minorHAnsi" w:eastAsiaTheme="minorEastAsia" w:hAnsiTheme="minorHAnsi" w:cstheme="minorBidi"/>
              <w:sz w:val="24"/>
              <w:szCs w:val="24"/>
            </w:rPr>
          </w:pPr>
          <w:hyperlink w:anchor="_Toc87942659" w:history="1">
            <w:r w:rsidR="005F5F93" w:rsidRPr="00407FFA">
              <w:rPr>
                <w:rStyle w:val="Hyperlink"/>
              </w:rPr>
              <w:t>XI.</w:t>
            </w:r>
            <w:r w:rsidR="005F5F93">
              <w:rPr>
                <w:rFonts w:asciiTheme="minorHAnsi" w:eastAsiaTheme="minorEastAsia" w:hAnsiTheme="minorHAnsi" w:cstheme="minorBidi"/>
                <w:sz w:val="24"/>
                <w:szCs w:val="24"/>
              </w:rPr>
              <w:tab/>
            </w:r>
            <w:r w:rsidR="005F5F93" w:rsidRPr="00407FFA">
              <w:rPr>
                <w:rStyle w:val="Hyperlink"/>
              </w:rPr>
              <w:t>Alternate Processing Procedures</w:t>
            </w:r>
            <w:r w:rsidR="005F5F93">
              <w:rPr>
                <w:webHidden/>
              </w:rPr>
              <w:tab/>
            </w:r>
            <w:r w:rsidR="005F5F93">
              <w:rPr>
                <w:webHidden/>
              </w:rPr>
              <w:fldChar w:fldCharType="begin"/>
            </w:r>
            <w:r w:rsidR="005F5F93">
              <w:rPr>
                <w:webHidden/>
              </w:rPr>
              <w:instrText xml:space="preserve"> PAGEREF _Toc87942659 \h </w:instrText>
            </w:r>
            <w:r w:rsidR="005F5F93">
              <w:rPr>
                <w:webHidden/>
              </w:rPr>
            </w:r>
            <w:r w:rsidR="005F5F93">
              <w:rPr>
                <w:webHidden/>
              </w:rPr>
              <w:fldChar w:fldCharType="separate"/>
            </w:r>
            <w:r w:rsidR="005F5F93">
              <w:rPr>
                <w:webHidden/>
              </w:rPr>
              <w:t>16</w:t>
            </w:r>
            <w:r w:rsidR="005F5F93">
              <w:rPr>
                <w:webHidden/>
              </w:rPr>
              <w:fldChar w:fldCharType="end"/>
            </w:r>
          </w:hyperlink>
        </w:p>
        <w:p w14:paraId="0CE0FEE8" w14:textId="1A4A4B9B" w:rsidR="005F5F93" w:rsidRDefault="00C76E31">
          <w:pPr>
            <w:pStyle w:val="TOC1"/>
            <w:rPr>
              <w:rFonts w:asciiTheme="minorHAnsi" w:eastAsiaTheme="minorEastAsia" w:hAnsiTheme="minorHAnsi" w:cstheme="minorBidi"/>
              <w:sz w:val="24"/>
              <w:szCs w:val="24"/>
            </w:rPr>
          </w:pPr>
          <w:hyperlink w:anchor="_Toc87942660" w:history="1">
            <w:r w:rsidR="005F5F93" w:rsidRPr="00407FFA">
              <w:rPr>
                <w:rStyle w:val="Hyperlink"/>
              </w:rPr>
              <w:t>XII.</w:t>
            </w:r>
            <w:r w:rsidR="005F5F93">
              <w:rPr>
                <w:rFonts w:asciiTheme="minorHAnsi" w:eastAsiaTheme="minorEastAsia" w:hAnsiTheme="minorHAnsi" w:cstheme="minorBidi"/>
                <w:sz w:val="24"/>
                <w:szCs w:val="24"/>
              </w:rPr>
              <w:tab/>
            </w:r>
            <w:r w:rsidR="005F5F93" w:rsidRPr="00407FFA">
              <w:rPr>
                <w:rStyle w:val="Hyperlink"/>
              </w:rPr>
              <w:t>System Validation Test Plan</w:t>
            </w:r>
            <w:r w:rsidR="005F5F93">
              <w:rPr>
                <w:webHidden/>
              </w:rPr>
              <w:tab/>
            </w:r>
            <w:r w:rsidR="005F5F93">
              <w:rPr>
                <w:webHidden/>
              </w:rPr>
              <w:fldChar w:fldCharType="begin"/>
            </w:r>
            <w:r w:rsidR="005F5F93">
              <w:rPr>
                <w:webHidden/>
              </w:rPr>
              <w:instrText xml:space="preserve"> PAGEREF _Toc87942660 \h </w:instrText>
            </w:r>
            <w:r w:rsidR="005F5F93">
              <w:rPr>
                <w:webHidden/>
              </w:rPr>
            </w:r>
            <w:r w:rsidR="005F5F93">
              <w:rPr>
                <w:webHidden/>
              </w:rPr>
              <w:fldChar w:fldCharType="separate"/>
            </w:r>
            <w:r w:rsidR="005F5F93">
              <w:rPr>
                <w:webHidden/>
              </w:rPr>
              <w:t>16</w:t>
            </w:r>
            <w:r w:rsidR="005F5F93">
              <w:rPr>
                <w:webHidden/>
              </w:rPr>
              <w:fldChar w:fldCharType="end"/>
            </w:r>
          </w:hyperlink>
        </w:p>
        <w:p w14:paraId="2E9FAF99" w14:textId="4E2B79BC" w:rsidR="005F5F93" w:rsidRDefault="00C76E31">
          <w:pPr>
            <w:pStyle w:val="TOC1"/>
            <w:rPr>
              <w:rFonts w:asciiTheme="minorHAnsi" w:eastAsiaTheme="minorEastAsia" w:hAnsiTheme="minorHAnsi" w:cstheme="minorBidi"/>
              <w:sz w:val="24"/>
              <w:szCs w:val="24"/>
            </w:rPr>
          </w:pPr>
          <w:hyperlink w:anchor="_Toc87942661" w:history="1">
            <w:r w:rsidR="005F5F93" w:rsidRPr="00407FFA">
              <w:rPr>
                <w:rStyle w:val="Hyperlink"/>
              </w:rPr>
              <w:t>XIII.</w:t>
            </w:r>
            <w:r w:rsidR="005F5F93">
              <w:rPr>
                <w:rFonts w:asciiTheme="minorHAnsi" w:eastAsiaTheme="minorEastAsia" w:hAnsiTheme="minorHAnsi" w:cstheme="minorBidi"/>
                <w:sz w:val="24"/>
                <w:szCs w:val="24"/>
              </w:rPr>
              <w:tab/>
            </w:r>
            <w:r w:rsidR="005F5F93" w:rsidRPr="00407FFA">
              <w:rPr>
                <w:rStyle w:val="Hyperlink"/>
              </w:rPr>
              <w:t>Alternate Storage, Site, and Telecommunications</w:t>
            </w:r>
            <w:r w:rsidR="005F5F93">
              <w:rPr>
                <w:webHidden/>
              </w:rPr>
              <w:tab/>
            </w:r>
            <w:r w:rsidR="005F5F93">
              <w:rPr>
                <w:webHidden/>
              </w:rPr>
              <w:fldChar w:fldCharType="begin"/>
            </w:r>
            <w:r w:rsidR="005F5F93">
              <w:rPr>
                <w:webHidden/>
              </w:rPr>
              <w:instrText xml:space="preserve"> PAGEREF _Toc87942661 \h </w:instrText>
            </w:r>
            <w:r w:rsidR="005F5F93">
              <w:rPr>
                <w:webHidden/>
              </w:rPr>
            </w:r>
            <w:r w:rsidR="005F5F93">
              <w:rPr>
                <w:webHidden/>
              </w:rPr>
              <w:fldChar w:fldCharType="separate"/>
            </w:r>
            <w:r w:rsidR="005F5F93">
              <w:rPr>
                <w:webHidden/>
              </w:rPr>
              <w:t>16</w:t>
            </w:r>
            <w:r w:rsidR="005F5F93">
              <w:rPr>
                <w:webHidden/>
              </w:rPr>
              <w:fldChar w:fldCharType="end"/>
            </w:r>
          </w:hyperlink>
        </w:p>
        <w:p w14:paraId="3F204597" w14:textId="374EE194" w:rsidR="005F5F93" w:rsidRDefault="00C76E31">
          <w:pPr>
            <w:pStyle w:val="TOC1"/>
            <w:tabs>
              <w:tab w:val="left" w:pos="660"/>
            </w:tabs>
            <w:rPr>
              <w:rFonts w:asciiTheme="minorHAnsi" w:eastAsiaTheme="minorEastAsia" w:hAnsiTheme="minorHAnsi" w:cstheme="minorBidi"/>
              <w:sz w:val="24"/>
              <w:szCs w:val="24"/>
            </w:rPr>
          </w:pPr>
          <w:hyperlink w:anchor="_Toc87942662" w:history="1">
            <w:r w:rsidR="005F5F93" w:rsidRPr="00407FFA">
              <w:rPr>
                <w:rStyle w:val="Hyperlink"/>
              </w:rPr>
              <w:t>XIV.</w:t>
            </w:r>
            <w:r w:rsidR="005F5F93">
              <w:rPr>
                <w:rFonts w:asciiTheme="minorHAnsi" w:eastAsiaTheme="minorEastAsia" w:hAnsiTheme="minorHAnsi" w:cstheme="minorBidi"/>
                <w:sz w:val="24"/>
                <w:szCs w:val="24"/>
              </w:rPr>
              <w:tab/>
            </w:r>
            <w:r w:rsidR="005F5F93" w:rsidRPr="00407FFA">
              <w:rPr>
                <w:rStyle w:val="Hyperlink"/>
              </w:rPr>
              <w:t>Diagrams (System and Input/Output)</w:t>
            </w:r>
            <w:r w:rsidR="005F5F93">
              <w:rPr>
                <w:webHidden/>
              </w:rPr>
              <w:tab/>
            </w:r>
            <w:r w:rsidR="005F5F93">
              <w:rPr>
                <w:webHidden/>
              </w:rPr>
              <w:fldChar w:fldCharType="begin"/>
            </w:r>
            <w:r w:rsidR="005F5F93">
              <w:rPr>
                <w:webHidden/>
              </w:rPr>
              <w:instrText xml:space="preserve"> PAGEREF _Toc87942662 \h </w:instrText>
            </w:r>
            <w:r w:rsidR="005F5F93">
              <w:rPr>
                <w:webHidden/>
              </w:rPr>
            </w:r>
            <w:r w:rsidR="005F5F93">
              <w:rPr>
                <w:webHidden/>
              </w:rPr>
              <w:fldChar w:fldCharType="separate"/>
            </w:r>
            <w:r w:rsidR="005F5F93">
              <w:rPr>
                <w:webHidden/>
              </w:rPr>
              <w:t>18</w:t>
            </w:r>
            <w:r w:rsidR="005F5F93">
              <w:rPr>
                <w:webHidden/>
              </w:rPr>
              <w:fldChar w:fldCharType="end"/>
            </w:r>
          </w:hyperlink>
        </w:p>
        <w:p w14:paraId="541A96DC" w14:textId="2E8CBC15" w:rsidR="005F5F93" w:rsidRDefault="00C76E31">
          <w:pPr>
            <w:pStyle w:val="TOC1"/>
            <w:rPr>
              <w:rFonts w:asciiTheme="minorHAnsi" w:eastAsiaTheme="minorEastAsia" w:hAnsiTheme="minorHAnsi" w:cstheme="minorBidi"/>
              <w:sz w:val="24"/>
              <w:szCs w:val="24"/>
            </w:rPr>
          </w:pPr>
          <w:hyperlink w:anchor="_Toc87942663" w:history="1">
            <w:r w:rsidR="005F5F93" w:rsidRPr="00407FFA">
              <w:rPr>
                <w:rStyle w:val="Hyperlink"/>
              </w:rPr>
              <w:t>XV.</w:t>
            </w:r>
            <w:r w:rsidR="005F5F93">
              <w:rPr>
                <w:rFonts w:asciiTheme="minorHAnsi" w:eastAsiaTheme="minorEastAsia" w:hAnsiTheme="minorHAnsi" w:cstheme="minorBidi"/>
                <w:sz w:val="24"/>
                <w:szCs w:val="24"/>
              </w:rPr>
              <w:tab/>
            </w:r>
            <w:r w:rsidR="005F5F93" w:rsidRPr="00407FFA">
              <w:rPr>
                <w:rStyle w:val="Hyperlink"/>
              </w:rPr>
              <w:t>Hardware and Software Inventory</w:t>
            </w:r>
            <w:r w:rsidR="005F5F93">
              <w:rPr>
                <w:webHidden/>
              </w:rPr>
              <w:tab/>
            </w:r>
            <w:r w:rsidR="005F5F93">
              <w:rPr>
                <w:webHidden/>
              </w:rPr>
              <w:fldChar w:fldCharType="begin"/>
            </w:r>
            <w:r w:rsidR="005F5F93">
              <w:rPr>
                <w:webHidden/>
              </w:rPr>
              <w:instrText xml:space="preserve"> PAGEREF _Toc87942663 \h </w:instrText>
            </w:r>
            <w:r w:rsidR="005F5F93">
              <w:rPr>
                <w:webHidden/>
              </w:rPr>
            </w:r>
            <w:r w:rsidR="005F5F93">
              <w:rPr>
                <w:webHidden/>
              </w:rPr>
              <w:fldChar w:fldCharType="separate"/>
            </w:r>
            <w:r w:rsidR="005F5F93">
              <w:rPr>
                <w:webHidden/>
              </w:rPr>
              <w:t>18</w:t>
            </w:r>
            <w:r w:rsidR="005F5F93">
              <w:rPr>
                <w:webHidden/>
              </w:rPr>
              <w:fldChar w:fldCharType="end"/>
            </w:r>
          </w:hyperlink>
        </w:p>
        <w:p w14:paraId="1B1A4A12" w14:textId="326F2CC6" w:rsidR="005F5F93" w:rsidRDefault="00C76E31">
          <w:pPr>
            <w:pStyle w:val="TOC1"/>
            <w:tabs>
              <w:tab w:val="left" w:pos="660"/>
            </w:tabs>
            <w:rPr>
              <w:rFonts w:asciiTheme="minorHAnsi" w:eastAsiaTheme="minorEastAsia" w:hAnsiTheme="minorHAnsi" w:cstheme="minorBidi"/>
              <w:sz w:val="24"/>
              <w:szCs w:val="24"/>
            </w:rPr>
          </w:pPr>
          <w:hyperlink w:anchor="_Toc87942664" w:history="1">
            <w:r w:rsidR="005F5F93" w:rsidRPr="00407FFA">
              <w:rPr>
                <w:rStyle w:val="Hyperlink"/>
              </w:rPr>
              <w:t>XVI.</w:t>
            </w:r>
            <w:r w:rsidR="005F5F93">
              <w:rPr>
                <w:rFonts w:asciiTheme="minorHAnsi" w:eastAsiaTheme="minorEastAsia" w:hAnsiTheme="minorHAnsi" w:cstheme="minorBidi"/>
                <w:sz w:val="24"/>
                <w:szCs w:val="24"/>
              </w:rPr>
              <w:tab/>
            </w:r>
            <w:r w:rsidR="005F5F93" w:rsidRPr="00407FFA">
              <w:rPr>
                <w:rStyle w:val="Hyperlink"/>
              </w:rPr>
              <w:t>Interconnections Table</w:t>
            </w:r>
            <w:r w:rsidR="005F5F93">
              <w:rPr>
                <w:webHidden/>
              </w:rPr>
              <w:tab/>
            </w:r>
            <w:r w:rsidR="005F5F93">
              <w:rPr>
                <w:webHidden/>
              </w:rPr>
              <w:fldChar w:fldCharType="begin"/>
            </w:r>
            <w:r w:rsidR="005F5F93">
              <w:rPr>
                <w:webHidden/>
              </w:rPr>
              <w:instrText xml:space="preserve"> PAGEREF _Toc87942664 \h </w:instrText>
            </w:r>
            <w:r w:rsidR="005F5F93">
              <w:rPr>
                <w:webHidden/>
              </w:rPr>
            </w:r>
            <w:r w:rsidR="005F5F93">
              <w:rPr>
                <w:webHidden/>
              </w:rPr>
              <w:fldChar w:fldCharType="separate"/>
            </w:r>
            <w:r w:rsidR="005F5F93">
              <w:rPr>
                <w:webHidden/>
              </w:rPr>
              <w:t>18</w:t>
            </w:r>
            <w:r w:rsidR="005F5F93">
              <w:rPr>
                <w:webHidden/>
              </w:rPr>
              <w:fldChar w:fldCharType="end"/>
            </w:r>
          </w:hyperlink>
        </w:p>
        <w:p w14:paraId="5A984757" w14:textId="4851C00F" w:rsidR="005F5F93" w:rsidRDefault="00C76E31">
          <w:pPr>
            <w:pStyle w:val="TOC1"/>
            <w:tabs>
              <w:tab w:val="left" w:pos="660"/>
            </w:tabs>
            <w:rPr>
              <w:rFonts w:asciiTheme="minorHAnsi" w:eastAsiaTheme="minorEastAsia" w:hAnsiTheme="minorHAnsi" w:cstheme="minorBidi"/>
              <w:sz w:val="24"/>
              <w:szCs w:val="24"/>
            </w:rPr>
          </w:pPr>
          <w:hyperlink w:anchor="_Toc87942665" w:history="1">
            <w:r w:rsidR="005F5F93" w:rsidRPr="00407FFA">
              <w:rPr>
                <w:rStyle w:val="Hyperlink"/>
              </w:rPr>
              <w:t>XVII.</w:t>
            </w:r>
            <w:r w:rsidR="005F5F93">
              <w:rPr>
                <w:rFonts w:asciiTheme="minorHAnsi" w:eastAsiaTheme="minorEastAsia" w:hAnsiTheme="minorHAnsi" w:cstheme="minorBidi"/>
                <w:sz w:val="24"/>
                <w:szCs w:val="24"/>
              </w:rPr>
              <w:tab/>
            </w:r>
            <w:r w:rsidR="005F5F93" w:rsidRPr="00407FFA">
              <w:rPr>
                <w:rStyle w:val="Hyperlink"/>
              </w:rPr>
              <w:t>Test and Maintenance Schedule</w:t>
            </w:r>
            <w:r w:rsidR="005F5F93">
              <w:rPr>
                <w:webHidden/>
              </w:rPr>
              <w:tab/>
            </w:r>
            <w:r w:rsidR="005F5F93">
              <w:rPr>
                <w:webHidden/>
              </w:rPr>
              <w:fldChar w:fldCharType="begin"/>
            </w:r>
            <w:r w:rsidR="005F5F93">
              <w:rPr>
                <w:webHidden/>
              </w:rPr>
              <w:instrText xml:space="preserve"> PAGEREF _Toc87942665 \h </w:instrText>
            </w:r>
            <w:r w:rsidR="005F5F93">
              <w:rPr>
                <w:webHidden/>
              </w:rPr>
            </w:r>
            <w:r w:rsidR="005F5F93">
              <w:rPr>
                <w:webHidden/>
              </w:rPr>
              <w:fldChar w:fldCharType="separate"/>
            </w:r>
            <w:r w:rsidR="005F5F93">
              <w:rPr>
                <w:webHidden/>
              </w:rPr>
              <w:t>19</w:t>
            </w:r>
            <w:r w:rsidR="005F5F93">
              <w:rPr>
                <w:webHidden/>
              </w:rPr>
              <w:fldChar w:fldCharType="end"/>
            </w:r>
          </w:hyperlink>
        </w:p>
        <w:p w14:paraId="1EF5B44B" w14:textId="1A4AD2BF" w:rsidR="005F5F93" w:rsidRDefault="00C76E31">
          <w:pPr>
            <w:pStyle w:val="TOC1"/>
            <w:tabs>
              <w:tab w:val="left" w:pos="880"/>
            </w:tabs>
            <w:rPr>
              <w:rFonts w:asciiTheme="minorHAnsi" w:eastAsiaTheme="minorEastAsia" w:hAnsiTheme="minorHAnsi" w:cstheme="minorBidi"/>
              <w:sz w:val="24"/>
              <w:szCs w:val="24"/>
            </w:rPr>
          </w:pPr>
          <w:hyperlink w:anchor="_Toc87942666" w:history="1">
            <w:r w:rsidR="005F5F93" w:rsidRPr="00407FFA">
              <w:rPr>
                <w:rStyle w:val="Hyperlink"/>
              </w:rPr>
              <w:t>XVIII.</w:t>
            </w:r>
            <w:r w:rsidR="005F5F93">
              <w:rPr>
                <w:rFonts w:asciiTheme="minorHAnsi" w:eastAsiaTheme="minorEastAsia" w:hAnsiTheme="minorHAnsi" w:cstheme="minorBidi"/>
                <w:sz w:val="24"/>
                <w:szCs w:val="24"/>
              </w:rPr>
              <w:tab/>
            </w:r>
            <w:r w:rsidR="005F5F93" w:rsidRPr="00407FFA">
              <w:rPr>
                <w:rStyle w:val="Hyperlink"/>
              </w:rPr>
              <w:t>Associated Plans and Procedures</w:t>
            </w:r>
            <w:r w:rsidR="005F5F93">
              <w:rPr>
                <w:webHidden/>
              </w:rPr>
              <w:tab/>
            </w:r>
            <w:r w:rsidR="005F5F93">
              <w:rPr>
                <w:webHidden/>
              </w:rPr>
              <w:fldChar w:fldCharType="begin"/>
            </w:r>
            <w:r w:rsidR="005F5F93">
              <w:rPr>
                <w:webHidden/>
              </w:rPr>
              <w:instrText xml:space="preserve"> PAGEREF _Toc87942666 \h </w:instrText>
            </w:r>
            <w:r w:rsidR="005F5F93">
              <w:rPr>
                <w:webHidden/>
              </w:rPr>
            </w:r>
            <w:r w:rsidR="005F5F93">
              <w:rPr>
                <w:webHidden/>
              </w:rPr>
              <w:fldChar w:fldCharType="separate"/>
            </w:r>
            <w:r w:rsidR="005F5F93">
              <w:rPr>
                <w:webHidden/>
              </w:rPr>
              <w:t>19</w:t>
            </w:r>
            <w:r w:rsidR="005F5F93">
              <w:rPr>
                <w:webHidden/>
              </w:rPr>
              <w:fldChar w:fldCharType="end"/>
            </w:r>
          </w:hyperlink>
        </w:p>
        <w:p w14:paraId="531252FF" w14:textId="5D728783" w:rsidR="005F5F93" w:rsidRDefault="00C76E31">
          <w:pPr>
            <w:pStyle w:val="TOC1"/>
            <w:rPr>
              <w:rFonts w:asciiTheme="minorHAnsi" w:eastAsiaTheme="minorEastAsia" w:hAnsiTheme="minorHAnsi" w:cstheme="minorBidi"/>
              <w:sz w:val="24"/>
              <w:szCs w:val="24"/>
            </w:rPr>
          </w:pPr>
          <w:hyperlink w:anchor="_Toc87942667" w:history="1">
            <w:r w:rsidR="005F5F93" w:rsidRPr="00407FFA">
              <w:rPr>
                <w:rStyle w:val="Hyperlink"/>
              </w:rPr>
              <w:t>XIX.</w:t>
            </w:r>
            <w:r w:rsidR="005F5F93">
              <w:rPr>
                <w:rFonts w:asciiTheme="minorHAnsi" w:eastAsiaTheme="minorEastAsia" w:hAnsiTheme="minorHAnsi" w:cstheme="minorBidi"/>
                <w:sz w:val="24"/>
                <w:szCs w:val="24"/>
              </w:rPr>
              <w:tab/>
            </w:r>
            <w:r w:rsidR="005F5F93" w:rsidRPr="00407FFA">
              <w:rPr>
                <w:rStyle w:val="Hyperlink"/>
              </w:rPr>
              <w:t>Business Impact Analysis</w:t>
            </w:r>
            <w:r w:rsidR="005F5F93">
              <w:rPr>
                <w:webHidden/>
              </w:rPr>
              <w:tab/>
            </w:r>
            <w:r w:rsidR="005F5F93">
              <w:rPr>
                <w:webHidden/>
              </w:rPr>
              <w:fldChar w:fldCharType="begin"/>
            </w:r>
            <w:r w:rsidR="005F5F93">
              <w:rPr>
                <w:webHidden/>
              </w:rPr>
              <w:instrText xml:space="preserve"> PAGEREF _Toc87942667 \h </w:instrText>
            </w:r>
            <w:r w:rsidR="005F5F93">
              <w:rPr>
                <w:webHidden/>
              </w:rPr>
            </w:r>
            <w:r w:rsidR="005F5F93">
              <w:rPr>
                <w:webHidden/>
              </w:rPr>
              <w:fldChar w:fldCharType="separate"/>
            </w:r>
            <w:r w:rsidR="005F5F93">
              <w:rPr>
                <w:webHidden/>
              </w:rPr>
              <w:t>20</w:t>
            </w:r>
            <w:r w:rsidR="005F5F93">
              <w:rPr>
                <w:webHidden/>
              </w:rPr>
              <w:fldChar w:fldCharType="end"/>
            </w:r>
          </w:hyperlink>
        </w:p>
        <w:p w14:paraId="71DBABFE" w14:textId="0106F1DC" w:rsidR="00743167" w:rsidRDefault="008C1953">
          <w:r>
            <w:rPr>
              <w:rFonts w:ascii="Segoe UI Semilight" w:hAnsi="Segoe UI Semilight" w:cs="Arial"/>
              <w:noProof/>
              <w:sz w:val="22"/>
              <w:szCs w:val="22"/>
            </w:rPr>
            <w:fldChar w:fldCharType="end"/>
          </w:r>
        </w:p>
      </w:sdtContent>
    </w:sdt>
    <w:p w14:paraId="151608A3" w14:textId="095603D3" w:rsidR="00B9430D" w:rsidRDefault="00B9430D" w:rsidP="00B9430D">
      <w:bookmarkStart w:id="5" w:name="_Toc48562419"/>
      <w:bookmarkStart w:id="6" w:name="_Toc53665190"/>
      <w:bookmarkEnd w:id="4"/>
      <w:bookmarkEnd w:id="3"/>
    </w:p>
    <w:p w14:paraId="43DD6861" w14:textId="1FFA29F5" w:rsidR="00B9430D" w:rsidRDefault="00B9430D" w:rsidP="00B9430D"/>
    <w:p w14:paraId="5B2851E0" w14:textId="4BF9E77E" w:rsidR="00B9430D" w:rsidRDefault="00B9430D" w:rsidP="00B9430D"/>
    <w:p w14:paraId="4D329AEC" w14:textId="296E3AE2" w:rsidR="00B9430D" w:rsidRDefault="00B9430D" w:rsidP="00B9430D"/>
    <w:p w14:paraId="04D5C034" w14:textId="173B450A" w:rsidR="00B9430D" w:rsidRDefault="00B9430D" w:rsidP="00B9430D"/>
    <w:p w14:paraId="57D4424F" w14:textId="0500BAF4" w:rsidR="00B9430D" w:rsidRDefault="00B9430D" w:rsidP="00B9430D"/>
    <w:p w14:paraId="0810C57C" w14:textId="0674EB49" w:rsidR="00B9430D" w:rsidRDefault="00B9430D" w:rsidP="00B9430D"/>
    <w:p w14:paraId="4E72FCB3" w14:textId="2C554D2C" w:rsidR="00B9430D" w:rsidRDefault="00B9430D" w:rsidP="00B9430D"/>
    <w:p w14:paraId="5F7E6B45" w14:textId="0FE6318D" w:rsidR="00B9430D" w:rsidRDefault="00B9430D" w:rsidP="00B9430D"/>
    <w:p w14:paraId="0D07AEE4" w14:textId="7ACD0AEF" w:rsidR="00B9430D" w:rsidRDefault="00B9430D" w:rsidP="00B9430D"/>
    <w:p w14:paraId="2729762D" w14:textId="7CA75FDB" w:rsidR="00B9430D" w:rsidRDefault="00B9430D" w:rsidP="00B9430D"/>
    <w:p w14:paraId="3C1547A6" w14:textId="176A8526" w:rsidR="00B9430D" w:rsidRDefault="00B9430D" w:rsidP="00B9430D"/>
    <w:p w14:paraId="6C82AE1C" w14:textId="6C5E67EC" w:rsidR="00B9430D" w:rsidRDefault="00B9430D" w:rsidP="00B9430D"/>
    <w:p w14:paraId="7CC5BD65" w14:textId="48FFC4DA" w:rsidR="00B9430D" w:rsidRDefault="00B9430D" w:rsidP="00B9430D"/>
    <w:p w14:paraId="172FAE19" w14:textId="1B36B2D3" w:rsidR="00B9430D" w:rsidRDefault="00B9430D" w:rsidP="00B9430D"/>
    <w:p w14:paraId="1C7715E8" w14:textId="1F90232D" w:rsidR="00B9430D" w:rsidRDefault="00B9430D" w:rsidP="00B9430D"/>
    <w:p w14:paraId="77A22A2B" w14:textId="2338B600" w:rsidR="00B9430D" w:rsidRDefault="00B9430D" w:rsidP="00B9430D"/>
    <w:p w14:paraId="51AAD393" w14:textId="21838360" w:rsidR="00B9430D" w:rsidRDefault="00B9430D" w:rsidP="00B9430D"/>
    <w:p w14:paraId="4D53AC9A" w14:textId="1E1168AA" w:rsidR="00B9430D" w:rsidRDefault="00B9430D" w:rsidP="00B9430D"/>
    <w:p w14:paraId="1CE8F7A2" w14:textId="3070CC55" w:rsidR="00B9430D" w:rsidRDefault="00B9430D" w:rsidP="00B9430D"/>
    <w:p w14:paraId="725BA17B" w14:textId="404EEC43" w:rsidR="00B9430D" w:rsidRDefault="00B9430D" w:rsidP="00B9430D"/>
    <w:p w14:paraId="2ECA947E" w14:textId="2CAF6A8F" w:rsidR="00B9430D" w:rsidRDefault="00B9430D" w:rsidP="00B9430D"/>
    <w:p w14:paraId="6097C00C" w14:textId="38AF6CDE" w:rsidR="00B9430D" w:rsidRDefault="00B9430D" w:rsidP="00B9430D"/>
    <w:p w14:paraId="3CF058B1" w14:textId="6B87422F" w:rsidR="00B9430D" w:rsidRDefault="00B9430D" w:rsidP="00B9430D"/>
    <w:p w14:paraId="3F02F4A5" w14:textId="6F70233F" w:rsidR="00B9430D" w:rsidRDefault="00B9430D" w:rsidP="00B9430D"/>
    <w:p w14:paraId="3C0528C4" w14:textId="2CF9AADD" w:rsidR="00B9430D" w:rsidRDefault="00B9430D" w:rsidP="00B9430D"/>
    <w:p w14:paraId="011CBAF4" w14:textId="463CCDE0" w:rsidR="00B9430D" w:rsidRDefault="00B9430D" w:rsidP="00B9430D"/>
    <w:p w14:paraId="25B2DCCD" w14:textId="60704844" w:rsidR="00B9430D" w:rsidRDefault="00B9430D" w:rsidP="00B9430D"/>
    <w:p w14:paraId="7D9B6856" w14:textId="34CF705A" w:rsidR="00427A2F" w:rsidRPr="00C465F4" w:rsidRDefault="00427A2F" w:rsidP="00C465F4">
      <w:pPr>
        <w:pStyle w:val="Heading1"/>
      </w:pPr>
      <w:bookmarkStart w:id="7" w:name="_Toc87942630"/>
      <w:r w:rsidRPr="00C465F4">
        <w:lastRenderedPageBreak/>
        <w:t>Introduction</w:t>
      </w:r>
      <w:bookmarkEnd w:id="5"/>
      <w:r w:rsidRPr="00C465F4">
        <w:t xml:space="preserve"> and Purpose</w:t>
      </w:r>
      <w:bookmarkEnd w:id="6"/>
      <w:bookmarkEnd w:id="7"/>
    </w:p>
    <w:p w14:paraId="5E8A71E5" w14:textId="1DF8C2C4" w:rsidR="00415E96" w:rsidRPr="000C1A38" w:rsidRDefault="00415E96" w:rsidP="000C1A38">
      <w:pPr>
        <w:pStyle w:val="BodyText"/>
        <w:jc w:val="left"/>
        <w:rPr>
          <w:color w:val="000000" w:themeColor="text1"/>
          <w:sz w:val="22"/>
          <w:szCs w:val="22"/>
        </w:rPr>
      </w:pPr>
      <w:r w:rsidRPr="000C1A38">
        <w:rPr>
          <w:color w:val="000000" w:themeColor="text1"/>
          <w:sz w:val="22"/>
          <w:szCs w:val="22"/>
        </w:rPr>
        <w:t>Information systems are vital to Organization mission/business processes</w:t>
      </w:r>
      <w:r w:rsidR="00BD041A">
        <w:rPr>
          <w:color w:val="000000" w:themeColor="text1"/>
          <w:sz w:val="22"/>
          <w:szCs w:val="22"/>
        </w:rPr>
        <w:t>. I</w:t>
      </w:r>
      <w:r w:rsidRPr="000C1A38">
        <w:rPr>
          <w:color w:val="000000" w:themeColor="text1"/>
          <w:sz w:val="22"/>
          <w:szCs w:val="22"/>
        </w:rPr>
        <w:t xml:space="preserve">t is critical that services provided by </w:t>
      </w:r>
      <w:r w:rsidRPr="00CA06F4">
        <w:rPr>
          <w:color w:val="000000" w:themeColor="text1"/>
          <w:sz w:val="22"/>
          <w:szCs w:val="22"/>
          <w:highlight w:val="lightGray"/>
        </w:rPr>
        <w:t>[System/System Name]</w:t>
      </w:r>
      <w:r w:rsidRPr="000C1A38">
        <w:rPr>
          <w:color w:val="000000" w:themeColor="text1"/>
          <w:sz w:val="22"/>
          <w:szCs w:val="22"/>
        </w:rPr>
        <w:t xml:space="preserve"> </w:t>
      </w:r>
      <w:r w:rsidR="00FE586E" w:rsidRPr="000C1A38">
        <w:rPr>
          <w:color w:val="000000" w:themeColor="text1"/>
          <w:sz w:val="22"/>
          <w:szCs w:val="22"/>
        </w:rPr>
        <w:t>can</w:t>
      </w:r>
      <w:r w:rsidRPr="000C1A38">
        <w:rPr>
          <w:color w:val="000000" w:themeColor="text1"/>
          <w:sz w:val="22"/>
          <w:szCs w:val="22"/>
        </w:rPr>
        <w:t xml:space="preserve"> operate effectively without excessive interruption. This Information Technology Disaster Recovery Plan (ITDRP) </w:t>
      </w:r>
      <w:r w:rsidR="00BD041A">
        <w:rPr>
          <w:color w:val="000000" w:themeColor="text1"/>
          <w:sz w:val="22"/>
          <w:szCs w:val="22"/>
        </w:rPr>
        <w:t xml:space="preserve">document </w:t>
      </w:r>
      <w:r w:rsidRPr="000C1A38">
        <w:rPr>
          <w:color w:val="000000" w:themeColor="text1"/>
          <w:sz w:val="22"/>
          <w:szCs w:val="22"/>
        </w:rPr>
        <w:t xml:space="preserve">establishes </w:t>
      </w:r>
      <w:r w:rsidR="00BD041A">
        <w:rPr>
          <w:color w:val="000000" w:themeColor="text1"/>
          <w:sz w:val="22"/>
          <w:szCs w:val="22"/>
        </w:rPr>
        <w:t xml:space="preserve">a </w:t>
      </w:r>
      <w:r w:rsidRPr="000C1A38">
        <w:rPr>
          <w:color w:val="000000" w:themeColor="text1"/>
          <w:sz w:val="22"/>
          <w:szCs w:val="22"/>
        </w:rPr>
        <w:t xml:space="preserve">comprehensive </w:t>
      </w:r>
      <w:r w:rsidR="00BD041A">
        <w:rPr>
          <w:color w:val="000000" w:themeColor="text1"/>
          <w:sz w:val="22"/>
          <w:szCs w:val="22"/>
        </w:rPr>
        <w:t>procedure</w:t>
      </w:r>
      <w:r w:rsidR="00BD041A" w:rsidRPr="000C1A38">
        <w:rPr>
          <w:color w:val="000000" w:themeColor="text1"/>
          <w:sz w:val="22"/>
          <w:szCs w:val="22"/>
        </w:rPr>
        <w:t xml:space="preserve"> </w:t>
      </w:r>
      <w:r w:rsidRPr="000C1A38">
        <w:rPr>
          <w:color w:val="000000" w:themeColor="text1"/>
          <w:sz w:val="22"/>
          <w:szCs w:val="22"/>
        </w:rPr>
        <w:t xml:space="preserve">to recover </w:t>
      </w:r>
      <w:r w:rsidR="00FA6335" w:rsidRPr="00CA06F4">
        <w:rPr>
          <w:color w:val="000000" w:themeColor="text1"/>
          <w:sz w:val="22"/>
          <w:szCs w:val="22"/>
          <w:highlight w:val="lightGray"/>
        </w:rPr>
        <w:t>[System/System Name]</w:t>
      </w:r>
      <w:r w:rsidRPr="000C1A38">
        <w:rPr>
          <w:color w:val="000000" w:themeColor="text1"/>
          <w:sz w:val="22"/>
          <w:szCs w:val="22"/>
        </w:rPr>
        <w:t xml:space="preserve"> quickly and effectively following a service disruption.</w:t>
      </w:r>
      <w:r w:rsidRPr="000C1A38">
        <w:rPr>
          <w:color w:val="000000" w:themeColor="text1"/>
          <w:sz w:val="22"/>
          <w:szCs w:val="22"/>
        </w:rPr>
        <w:br/>
      </w:r>
      <w:r w:rsidRPr="000C1A38">
        <w:rPr>
          <w:color w:val="000000" w:themeColor="text1"/>
          <w:sz w:val="22"/>
          <w:szCs w:val="22"/>
        </w:rPr>
        <w:br/>
      </w:r>
      <w:r w:rsidR="00BD041A">
        <w:rPr>
          <w:color w:val="000000" w:themeColor="text1"/>
          <w:sz w:val="22"/>
          <w:szCs w:val="22"/>
        </w:rPr>
        <w:t xml:space="preserve">The </w:t>
      </w:r>
      <w:r w:rsidRPr="000C1A38">
        <w:rPr>
          <w:color w:val="000000" w:themeColor="text1"/>
          <w:sz w:val="22"/>
          <w:szCs w:val="22"/>
        </w:rPr>
        <w:t>following recovery plan objectives have been established:</w:t>
      </w:r>
    </w:p>
    <w:p w14:paraId="00405542" w14:textId="34E2196E" w:rsidR="00415E96" w:rsidRPr="000C1A38" w:rsidRDefault="00415E96" w:rsidP="000C1A38">
      <w:pPr>
        <w:pStyle w:val="BodyText"/>
        <w:numPr>
          <w:ilvl w:val="0"/>
          <w:numId w:val="35"/>
        </w:numPr>
        <w:jc w:val="left"/>
        <w:rPr>
          <w:color w:val="000000" w:themeColor="text1"/>
          <w:sz w:val="22"/>
          <w:szCs w:val="22"/>
        </w:rPr>
      </w:pPr>
      <w:r w:rsidRPr="000C1A38">
        <w:rPr>
          <w:color w:val="000000" w:themeColor="text1"/>
          <w:sz w:val="22"/>
          <w:szCs w:val="22"/>
        </w:rPr>
        <w:t>Maximize the effectiveness of contingency operations through an established plan that consists of the following phases:</w:t>
      </w:r>
    </w:p>
    <w:p w14:paraId="3F136A24" w14:textId="2C07C793" w:rsidR="00415E96" w:rsidRPr="000C1A38" w:rsidRDefault="00415E96" w:rsidP="000C1A38">
      <w:pPr>
        <w:pStyle w:val="BodyText"/>
        <w:numPr>
          <w:ilvl w:val="1"/>
          <w:numId w:val="35"/>
        </w:numPr>
        <w:jc w:val="left"/>
        <w:rPr>
          <w:color w:val="000000" w:themeColor="text1"/>
          <w:sz w:val="22"/>
          <w:szCs w:val="22"/>
        </w:rPr>
      </w:pPr>
      <w:r w:rsidRPr="000C1A38">
        <w:rPr>
          <w:b/>
          <w:bCs/>
          <w:color w:val="000000" w:themeColor="text1"/>
          <w:sz w:val="22"/>
          <w:szCs w:val="22"/>
        </w:rPr>
        <w:t>Activation and Notification phase</w:t>
      </w:r>
      <w:r w:rsidRPr="000C1A38">
        <w:rPr>
          <w:color w:val="000000" w:themeColor="text1"/>
          <w:sz w:val="22"/>
          <w:szCs w:val="22"/>
        </w:rPr>
        <w:t xml:space="preserve"> to activate the plan and determine the extent of </w:t>
      </w:r>
      <w:r w:rsidR="00FE586E" w:rsidRPr="000C1A38">
        <w:rPr>
          <w:color w:val="000000" w:themeColor="text1"/>
          <w:sz w:val="22"/>
          <w:szCs w:val="22"/>
        </w:rPr>
        <w:t>damage.</w:t>
      </w:r>
      <w:r w:rsidRPr="000C1A38">
        <w:rPr>
          <w:color w:val="000000" w:themeColor="text1"/>
          <w:sz w:val="22"/>
          <w:szCs w:val="22"/>
        </w:rPr>
        <w:t xml:space="preserve"> </w:t>
      </w:r>
    </w:p>
    <w:p w14:paraId="66DBC483" w14:textId="23604A81" w:rsidR="00415E96" w:rsidRPr="000C1A38" w:rsidRDefault="00415E96" w:rsidP="000C1A38">
      <w:pPr>
        <w:pStyle w:val="BodyText"/>
        <w:numPr>
          <w:ilvl w:val="1"/>
          <w:numId w:val="35"/>
        </w:numPr>
        <w:jc w:val="left"/>
        <w:rPr>
          <w:color w:val="000000" w:themeColor="text1"/>
          <w:sz w:val="22"/>
          <w:szCs w:val="22"/>
        </w:rPr>
      </w:pPr>
      <w:r w:rsidRPr="000C1A38">
        <w:rPr>
          <w:b/>
          <w:bCs/>
          <w:color w:val="000000" w:themeColor="text1"/>
          <w:sz w:val="22"/>
          <w:szCs w:val="22"/>
        </w:rPr>
        <w:t>Recovery phase</w:t>
      </w:r>
      <w:r w:rsidRPr="000C1A38">
        <w:rPr>
          <w:color w:val="000000" w:themeColor="text1"/>
          <w:sz w:val="22"/>
          <w:szCs w:val="22"/>
        </w:rPr>
        <w:t xml:space="preserve"> to restore </w:t>
      </w:r>
      <w:r w:rsidRPr="00CA06F4">
        <w:rPr>
          <w:color w:val="000000" w:themeColor="text1"/>
          <w:sz w:val="22"/>
          <w:szCs w:val="22"/>
          <w:highlight w:val="lightGray"/>
        </w:rPr>
        <w:t>[System/System Name]</w:t>
      </w:r>
      <w:r w:rsidRPr="000C1A38">
        <w:rPr>
          <w:color w:val="000000" w:themeColor="text1"/>
          <w:sz w:val="22"/>
          <w:szCs w:val="22"/>
        </w:rPr>
        <w:t xml:space="preserve"> operations; and </w:t>
      </w:r>
    </w:p>
    <w:p w14:paraId="180ED139" w14:textId="6B3F982A" w:rsidR="00415E96" w:rsidRPr="000C1A38" w:rsidRDefault="00415E96" w:rsidP="000C1A38">
      <w:pPr>
        <w:pStyle w:val="BodyText"/>
        <w:numPr>
          <w:ilvl w:val="1"/>
          <w:numId w:val="35"/>
        </w:numPr>
        <w:jc w:val="left"/>
        <w:rPr>
          <w:color w:val="000000" w:themeColor="text1"/>
          <w:sz w:val="22"/>
          <w:szCs w:val="22"/>
        </w:rPr>
      </w:pPr>
      <w:r w:rsidRPr="000C1A38">
        <w:rPr>
          <w:b/>
          <w:bCs/>
          <w:color w:val="000000" w:themeColor="text1"/>
          <w:sz w:val="22"/>
          <w:szCs w:val="22"/>
        </w:rPr>
        <w:t>Reconstitution phase</w:t>
      </w:r>
      <w:r w:rsidRPr="000C1A38">
        <w:rPr>
          <w:color w:val="000000" w:themeColor="text1"/>
          <w:sz w:val="22"/>
          <w:szCs w:val="22"/>
        </w:rPr>
        <w:t xml:space="preserve"> to ensure that </w:t>
      </w:r>
      <w:r w:rsidRPr="00CA06F4">
        <w:rPr>
          <w:color w:val="000000" w:themeColor="text1"/>
          <w:sz w:val="22"/>
          <w:szCs w:val="22"/>
          <w:highlight w:val="lightGray"/>
        </w:rPr>
        <w:t>[System/System Name]</w:t>
      </w:r>
      <w:r w:rsidRPr="000C1A38">
        <w:rPr>
          <w:color w:val="000000" w:themeColor="text1"/>
          <w:sz w:val="22"/>
          <w:szCs w:val="22"/>
        </w:rPr>
        <w:t xml:space="preserve"> is validated through testing and that normal operations are resumed.</w:t>
      </w:r>
    </w:p>
    <w:p w14:paraId="0B7D464F" w14:textId="220804F1" w:rsidR="00415E96" w:rsidRPr="000C1A38" w:rsidRDefault="00415E96" w:rsidP="000C1A38">
      <w:pPr>
        <w:pStyle w:val="BodyText"/>
        <w:numPr>
          <w:ilvl w:val="0"/>
          <w:numId w:val="35"/>
        </w:numPr>
        <w:jc w:val="left"/>
        <w:rPr>
          <w:color w:val="000000" w:themeColor="text1"/>
          <w:sz w:val="22"/>
          <w:szCs w:val="22"/>
        </w:rPr>
      </w:pPr>
      <w:r w:rsidRPr="000C1A38">
        <w:rPr>
          <w:color w:val="000000" w:themeColor="text1"/>
          <w:sz w:val="22"/>
          <w:szCs w:val="22"/>
        </w:rPr>
        <w:t xml:space="preserve">Identify the activities, resources, and procedures to carry out </w:t>
      </w:r>
      <w:r w:rsidRPr="00CA06F4">
        <w:rPr>
          <w:color w:val="000000" w:themeColor="text1"/>
          <w:sz w:val="22"/>
          <w:szCs w:val="22"/>
          <w:highlight w:val="lightGray"/>
        </w:rPr>
        <w:t>[System/System Name]</w:t>
      </w:r>
      <w:r w:rsidRPr="000C1A38">
        <w:rPr>
          <w:color w:val="000000" w:themeColor="text1"/>
          <w:sz w:val="22"/>
          <w:szCs w:val="22"/>
        </w:rPr>
        <w:t xml:space="preserve"> processing requirements during prolonged interruptions to normal operations.</w:t>
      </w:r>
    </w:p>
    <w:p w14:paraId="5FFF0CEE" w14:textId="40A70BCA" w:rsidR="00415E96" w:rsidRPr="000C1A38" w:rsidRDefault="00415E96" w:rsidP="000C1A38">
      <w:pPr>
        <w:pStyle w:val="BodyText"/>
        <w:numPr>
          <w:ilvl w:val="0"/>
          <w:numId w:val="35"/>
        </w:numPr>
        <w:jc w:val="left"/>
        <w:rPr>
          <w:color w:val="000000" w:themeColor="text1"/>
          <w:sz w:val="22"/>
          <w:szCs w:val="22"/>
        </w:rPr>
      </w:pPr>
      <w:r w:rsidRPr="000C1A38">
        <w:rPr>
          <w:color w:val="000000" w:themeColor="text1"/>
          <w:sz w:val="22"/>
          <w:szCs w:val="22"/>
        </w:rPr>
        <w:t>Assign responsibilities to designated Organization</w:t>
      </w:r>
      <w:r w:rsidR="00BD041A">
        <w:rPr>
          <w:color w:val="000000" w:themeColor="text1"/>
          <w:sz w:val="22"/>
          <w:szCs w:val="22"/>
        </w:rPr>
        <w:t>al</w:t>
      </w:r>
      <w:r w:rsidRPr="000C1A38">
        <w:rPr>
          <w:color w:val="000000" w:themeColor="text1"/>
          <w:sz w:val="22"/>
          <w:szCs w:val="22"/>
        </w:rPr>
        <w:t xml:space="preserve"> personnel and provide guidance for recovering </w:t>
      </w:r>
      <w:r w:rsidRPr="00CA06F4">
        <w:rPr>
          <w:color w:val="000000" w:themeColor="text1"/>
          <w:sz w:val="22"/>
          <w:szCs w:val="22"/>
          <w:highlight w:val="lightGray"/>
        </w:rPr>
        <w:t>[System/System Name]</w:t>
      </w:r>
      <w:r w:rsidRPr="000C1A38">
        <w:rPr>
          <w:color w:val="000000" w:themeColor="text1"/>
          <w:sz w:val="22"/>
          <w:szCs w:val="22"/>
        </w:rPr>
        <w:t xml:space="preserve"> during prolonged periods of interruption to normal operations.</w:t>
      </w:r>
    </w:p>
    <w:p w14:paraId="3FF7EFCD" w14:textId="3E6BAB74" w:rsidR="00415E96" w:rsidRPr="000C1A38" w:rsidRDefault="00415E96" w:rsidP="000C1A38">
      <w:pPr>
        <w:pStyle w:val="BodyText"/>
        <w:numPr>
          <w:ilvl w:val="0"/>
          <w:numId w:val="35"/>
        </w:numPr>
        <w:jc w:val="left"/>
        <w:rPr>
          <w:color w:val="000000" w:themeColor="text1"/>
          <w:sz w:val="22"/>
          <w:szCs w:val="22"/>
        </w:rPr>
      </w:pPr>
      <w:r w:rsidRPr="000C1A38">
        <w:rPr>
          <w:color w:val="000000" w:themeColor="text1"/>
          <w:sz w:val="22"/>
          <w:szCs w:val="22"/>
        </w:rPr>
        <w:t xml:space="preserve">Ensure coordination with other personnel responsible for </w:t>
      </w:r>
      <w:r w:rsidR="00B44A06" w:rsidRPr="000C1A38">
        <w:rPr>
          <w:color w:val="000000" w:themeColor="text1"/>
          <w:sz w:val="22"/>
          <w:szCs w:val="22"/>
        </w:rPr>
        <w:t>Organization</w:t>
      </w:r>
      <w:r w:rsidRPr="000C1A38">
        <w:rPr>
          <w:color w:val="000000" w:themeColor="text1"/>
          <w:sz w:val="22"/>
          <w:szCs w:val="22"/>
        </w:rPr>
        <w:t xml:space="preserve"> contingency planning strategies. Ensure coordination with external points of contact and vendors associated with </w:t>
      </w:r>
      <w:r w:rsidR="00B44A06" w:rsidRPr="00CA06F4">
        <w:rPr>
          <w:color w:val="000000" w:themeColor="text1"/>
          <w:sz w:val="22"/>
          <w:szCs w:val="22"/>
          <w:highlight w:val="lightGray"/>
        </w:rPr>
        <w:t>[System/System Name]</w:t>
      </w:r>
      <w:r w:rsidRPr="000C1A38">
        <w:rPr>
          <w:color w:val="000000" w:themeColor="text1"/>
          <w:sz w:val="22"/>
          <w:szCs w:val="22"/>
        </w:rPr>
        <w:t xml:space="preserve"> and execution of this plan.</w:t>
      </w:r>
    </w:p>
    <w:p w14:paraId="35A78412" w14:textId="0D9710DB" w:rsidR="00427A2F" w:rsidRPr="00427A2F" w:rsidRDefault="00427A2F" w:rsidP="00C465F4">
      <w:pPr>
        <w:pStyle w:val="Heading1"/>
      </w:pPr>
      <w:bookmarkStart w:id="8" w:name="_Toc87942631"/>
      <w:r>
        <w:t>Scope</w:t>
      </w:r>
      <w:bookmarkEnd w:id="8"/>
    </w:p>
    <w:p w14:paraId="61CE65E4" w14:textId="439D56A2" w:rsidR="00B44A06" w:rsidRPr="000C1A38" w:rsidRDefault="00B44A06" w:rsidP="00E5607E">
      <w:pPr>
        <w:pStyle w:val="BodyText"/>
        <w:jc w:val="left"/>
        <w:rPr>
          <w:color w:val="000000" w:themeColor="text1"/>
          <w:sz w:val="22"/>
          <w:szCs w:val="22"/>
        </w:rPr>
      </w:pPr>
      <w:r w:rsidRPr="000C1A38">
        <w:rPr>
          <w:color w:val="000000" w:themeColor="text1"/>
          <w:sz w:val="22"/>
          <w:szCs w:val="22"/>
        </w:rPr>
        <w:t xml:space="preserve">This ITDRP has been developed for </w:t>
      </w:r>
      <w:r w:rsidRPr="00CA06F4">
        <w:rPr>
          <w:color w:val="000000" w:themeColor="text1"/>
          <w:sz w:val="22"/>
          <w:szCs w:val="22"/>
          <w:highlight w:val="lightGray"/>
        </w:rPr>
        <w:t>[System/System Name],</w:t>
      </w:r>
      <w:r w:rsidRPr="000C1A38">
        <w:rPr>
          <w:color w:val="000000" w:themeColor="text1"/>
          <w:sz w:val="22"/>
          <w:szCs w:val="22"/>
        </w:rPr>
        <w:t xml:space="preserve"> which is classified as a </w:t>
      </w:r>
      <w:bookmarkStart w:id="9" w:name="OLE_LINK16"/>
      <w:bookmarkStart w:id="10" w:name="OLE_LINK17"/>
      <w:bookmarkStart w:id="11" w:name="OLE_LINK18"/>
      <w:r w:rsidR="00623B6E" w:rsidRPr="00623B6E">
        <w:rPr>
          <w:i/>
          <w:iCs/>
          <w:color w:val="000000" w:themeColor="text1"/>
          <w:sz w:val="22"/>
          <w:szCs w:val="22"/>
          <w:u w:val="single"/>
        </w:rPr>
        <w:t>“</w:t>
      </w:r>
      <w:r w:rsidRPr="00623B6E">
        <w:rPr>
          <w:i/>
          <w:iCs/>
          <w:color w:val="000000" w:themeColor="text1"/>
          <w:sz w:val="22"/>
          <w:szCs w:val="22"/>
          <w:u w:val="single"/>
        </w:rPr>
        <w:t>high</w:t>
      </w:r>
      <w:r w:rsidR="00623B6E" w:rsidRPr="00623B6E">
        <w:rPr>
          <w:i/>
          <w:iCs/>
          <w:color w:val="000000" w:themeColor="text1"/>
          <w:sz w:val="22"/>
          <w:szCs w:val="22"/>
          <w:u w:val="single"/>
        </w:rPr>
        <w:t>/medium/low”</w:t>
      </w:r>
      <w:r w:rsidR="00623B6E">
        <w:rPr>
          <w:i/>
          <w:iCs/>
          <w:color w:val="000000" w:themeColor="text1"/>
          <w:sz w:val="22"/>
          <w:szCs w:val="22"/>
          <w:u w:val="single"/>
        </w:rPr>
        <w:t xml:space="preserve"> </w:t>
      </w:r>
      <w:bookmarkEnd w:id="9"/>
      <w:bookmarkEnd w:id="10"/>
      <w:bookmarkEnd w:id="11"/>
      <w:r w:rsidRPr="000C1A38">
        <w:rPr>
          <w:color w:val="000000" w:themeColor="text1"/>
          <w:sz w:val="22"/>
          <w:szCs w:val="22"/>
        </w:rPr>
        <w:t xml:space="preserve">impact system, in accordance with Federal Information Processing Standards (FIPS) 199 – Standards for Security Categorization of Federal Information and Information Systems. Procedures in this ITDRP are for </w:t>
      </w:r>
      <w:r w:rsidR="00623B6E" w:rsidRPr="00623B6E">
        <w:rPr>
          <w:i/>
          <w:iCs/>
          <w:color w:val="000000" w:themeColor="text1"/>
          <w:sz w:val="22"/>
          <w:szCs w:val="22"/>
          <w:u w:val="single"/>
        </w:rPr>
        <w:t>“high/medium/low”</w:t>
      </w:r>
      <w:r w:rsidRPr="000C1A38">
        <w:rPr>
          <w:color w:val="000000" w:themeColor="text1"/>
          <w:sz w:val="22"/>
          <w:szCs w:val="22"/>
        </w:rPr>
        <w:t xml:space="preserve"> impact systems and designed to recover </w:t>
      </w:r>
      <w:r w:rsidRPr="00CA06F4">
        <w:rPr>
          <w:color w:val="000000" w:themeColor="text1"/>
          <w:sz w:val="22"/>
          <w:szCs w:val="22"/>
          <w:highlight w:val="lightGray"/>
        </w:rPr>
        <w:t>[System/System Name]</w:t>
      </w:r>
      <w:r w:rsidRPr="000C1A38">
        <w:rPr>
          <w:color w:val="000000" w:themeColor="text1"/>
          <w:sz w:val="22"/>
          <w:szCs w:val="22"/>
        </w:rPr>
        <w:t xml:space="preserve"> within Recovery Time Objective (RTO) expectations of </w:t>
      </w:r>
      <w:r w:rsidRPr="00CA06F4">
        <w:rPr>
          <w:color w:val="000000" w:themeColor="text1"/>
          <w:sz w:val="22"/>
          <w:szCs w:val="22"/>
          <w:highlight w:val="lightGray"/>
        </w:rPr>
        <w:t>XX</w:t>
      </w:r>
      <w:r w:rsidRPr="000C1A38">
        <w:rPr>
          <w:color w:val="000000" w:themeColor="text1"/>
          <w:sz w:val="22"/>
          <w:szCs w:val="22"/>
        </w:rPr>
        <w:t xml:space="preserve"> hours. This plan does not address replacement or purchase of new equipment, short-term disruptions lasting less than RTO expectations, or loss of data at the onsite facility or at the user-desktop levels.</w:t>
      </w:r>
    </w:p>
    <w:p w14:paraId="1CC5238D" w14:textId="15F4C9E6" w:rsidR="00B44A06" w:rsidRDefault="00B44A06" w:rsidP="00C465F4">
      <w:pPr>
        <w:pStyle w:val="Heading1"/>
      </w:pPr>
      <w:bookmarkStart w:id="12" w:name="_Toc87942632"/>
      <w:r>
        <w:t>Assumptions</w:t>
      </w:r>
      <w:bookmarkEnd w:id="12"/>
    </w:p>
    <w:p w14:paraId="6655884A" w14:textId="7F6B0F95" w:rsidR="00B44A06" w:rsidRPr="000C1A38" w:rsidRDefault="00B44A06" w:rsidP="000C1A38">
      <w:pPr>
        <w:pStyle w:val="BodyText"/>
        <w:jc w:val="left"/>
        <w:rPr>
          <w:sz w:val="22"/>
          <w:szCs w:val="22"/>
        </w:rPr>
      </w:pPr>
      <w:r w:rsidRPr="000C1A38">
        <w:rPr>
          <w:sz w:val="22"/>
          <w:szCs w:val="22"/>
        </w:rPr>
        <w:t xml:space="preserve">The following assumptions were used when developing this </w:t>
      </w:r>
      <w:r w:rsidR="0046410B" w:rsidRPr="000C1A38">
        <w:rPr>
          <w:sz w:val="22"/>
          <w:szCs w:val="22"/>
        </w:rPr>
        <w:t>ITDRP</w:t>
      </w:r>
      <w:r w:rsidRPr="000C1A38">
        <w:rPr>
          <w:sz w:val="22"/>
          <w:szCs w:val="22"/>
        </w:rPr>
        <w:t xml:space="preserve">: </w:t>
      </w:r>
    </w:p>
    <w:p w14:paraId="7A5A68AE" w14:textId="0472D3AC" w:rsidR="00B44A06" w:rsidRPr="000C1A38" w:rsidRDefault="00B44A06" w:rsidP="000C1A38">
      <w:pPr>
        <w:pStyle w:val="BodyText"/>
        <w:numPr>
          <w:ilvl w:val="0"/>
          <w:numId w:val="36"/>
        </w:numPr>
        <w:jc w:val="left"/>
        <w:rPr>
          <w:sz w:val="22"/>
          <w:szCs w:val="22"/>
        </w:rPr>
      </w:pPr>
      <w:r w:rsidRPr="00CA06F4">
        <w:rPr>
          <w:color w:val="000000" w:themeColor="text1"/>
          <w:sz w:val="22"/>
          <w:szCs w:val="22"/>
          <w:highlight w:val="lightGray"/>
        </w:rPr>
        <w:lastRenderedPageBreak/>
        <w:t>[System/System Name]</w:t>
      </w:r>
      <w:r w:rsidRPr="000C1A38">
        <w:rPr>
          <w:sz w:val="22"/>
          <w:szCs w:val="22"/>
        </w:rPr>
        <w:t xml:space="preserve"> has been established as a </w:t>
      </w:r>
      <w:r w:rsidR="00FE586E">
        <w:rPr>
          <w:sz w:val="22"/>
          <w:szCs w:val="22"/>
        </w:rPr>
        <w:t>“high/medium/low”-</w:t>
      </w:r>
      <w:r w:rsidRPr="000C1A38">
        <w:rPr>
          <w:sz w:val="22"/>
          <w:szCs w:val="22"/>
        </w:rPr>
        <w:t>impact system, in accordance with FIPS 199.</w:t>
      </w:r>
    </w:p>
    <w:p w14:paraId="796EC754" w14:textId="2A2D54A3" w:rsidR="00B44A06" w:rsidRPr="000C1A38" w:rsidRDefault="00B44A06" w:rsidP="000C1A38">
      <w:pPr>
        <w:pStyle w:val="BodyText"/>
        <w:numPr>
          <w:ilvl w:val="0"/>
          <w:numId w:val="36"/>
        </w:numPr>
        <w:jc w:val="left"/>
        <w:rPr>
          <w:sz w:val="22"/>
          <w:szCs w:val="22"/>
        </w:rPr>
      </w:pPr>
      <w:r w:rsidRPr="000C1A38">
        <w:rPr>
          <w:sz w:val="22"/>
          <w:szCs w:val="22"/>
        </w:rPr>
        <w:t>Alternate processing sites and offsite storage are required and have been established for this system.</w:t>
      </w:r>
    </w:p>
    <w:p w14:paraId="29E1E5EA" w14:textId="41536AC5" w:rsidR="00B44A06" w:rsidRPr="000C1A38" w:rsidRDefault="00B44A06" w:rsidP="000C1A38">
      <w:pPr>
        <w:pStyle w:val="BodyText"/>
        <w:numPr>
          <w:ilvl w:val="0"/>
          <w:numId w:val="36"/>
        </w:numPr>
        <w:jc w:val="left"/>
        <w:rPr>
          <w:sz w:val="22"/>
          <w:szCs w:val="22"/>
        </w:rPr>
      </w:pPr>
      <w:r w:rsidRPr="000C1A38">
        <w:rPr>
          <w:sz w:val="22"/>
          <w:szCs w:val="22"/>
        </w:rPr>
        <w:t xml:space="preserve">Current backups of the system software and data are intact and available at the offsite storage facility in </w:t>
      </w:r>
      <w:r w:rsidRPr="00CA06F4">
        <w:rPr>
          <w:sz w:val="22"/>
          <w:szCs w:val="22"/>
          <w:highlight w:val="lightGray"/>
        </w:rPr>
        <w:t>[City, State/Provider].</w:t>
      </w:r>
    </w:p>
    <w:p w14:paraId="5A3E1A59" w14:textId="37D4360B" w:rsidR="00B44A06" w:rsidRPr="000C1A38" w:rsidRDefault="00B44A06" w:rsidP="000C1A38">
      <w:pPr>
        <w:pStyle w:val="BodyText"/>
        <w:numPr>
          <w:ilvl w:val="0"/>
          <w:numId w:val="36"/>
        </w:numPr>
        <w:jc w:val="left"/>
        <w:rPr>
          <w:sz w:val="22"/>
          <w:szCs w:val="22"/>
        </w:rPr>
      </w:pPr>
      <w:r w:rsidRPr="000C1A38">
        <w:rPr>
          <w:sz w:val="22"/>
          <w:szCs w:val="22"/>
        </w:rPr>
        <w:t xml:space="preserve">Alternate facilities have been established at </w:t>
      </w:r>
      <w:r w:rsidRPr="00CA06F4">
        <w:rPr>
          <w:sz w:val="22"/>
          <w:szCs w:val="22"/>
          <w:highlight w:val="lightGray"/>
        </w:rPr>
        <w:t>[City, State/Provider]</w:t>
      </w:r>
      <w:r w:rsidRPr="000C1A38">
        <w:rPr>
          <w:sz w:val="22"/>
          <w:szCs w:val="22"/>
        </w:rPr>
        <w:t xml:space="preserve"> and are available if needed for relocation of </w:t>
      </w:r>
      <w:r w:rsidRPr="00CA06F4">
        <w:rPr>
          <w:color w:val="000000" w:themeColor="text1"/>
          <w:sz w:val="22"/>
          <w:szCs w:val="22"/>
          <w:highlight w:val="lightGray"/>
        </w:rPr>
        <w:t>[System/System Name]</w:t>
      </w:r>
      <w:r w:rsidRPr="00CA06F4">
        <w:rPr>
          <w:sz w:val="22"/>
          <w:szCs w:val="22"/>
          <w:highlight w:val="lightGray"/>
        </w:rPr>
        <w:t>.</w:t>
      </w:r>
    </w:p>
    <w:p w14:paraId="1B85A818" w14:textId="650E6FA6" w:rsidR="00B44A06" w:rsidRPr="000C1A38" w:rsidRDefault="00B44A06" w:rsidP="000C1A38">
      <w:pPr>
        <w:pStyle w:val="BodyText"/>
        <w:numPr>
          <w:ilvl w:val="0"/>
          <w:numId w:val="36"/>
        </w:numPr>
        <w:jc w:val="left"/>
        <w:rPr>
          <w:sz w:val="22"/>
          <w:szCs w:val="22"/>
        </w:rPr>
      </w:pPr>
      <w:r w:rsidRPr="000C1A38">
        <w:rPr>
          <w:sz w:val="22"/>
          <w:szCs w:val="22"/>
        </w:rPr>
        <w:t xml:space="preserve">The </w:t>
      </w:r>
      <w:r w:rsidRPr="00CA06F4">
        <w:rPr>
          <w:color w:val="000000" w:themeColor="text1"/>
          <w:sz w:val="22"/>
          <w:szCs w:val="22"/>
          <w:highlight w:val="lightGray"/>
        </w:rPr>
        <w:t>[System/System Name]</w:t>
      </w:r>
      <w:r w:rsidRPr="000C1A38">
        <w:rPr>
          <w:sz w:val="22"/>
          <w:szCs w:val="22"/>
        </w:rPr>
        <w:t xml:space="preserve"> is inoperable at the </w:t>
      </w:r>
      <w:r w:rsidR="00EE428D" w:rsidRPr="000C1A38">
        <w:rPr>
          <w:sz w:val="22"/>
          <w:szCs w:val="22"/>
        </w:rPr>
        <w:t>Organization</w:t>
      </w:r>
      <w:r w:rsidRPr="000C1A38">
        <w:rPr>
          <w:sz w:val="22"/>
          <w:szCs w:val="22"/>
        </w:rPr>
        <w:t xml:space="preserve"> and cannot be recovered within </w:t>
      </w:r>
      <w:r w:rsidR="00EE428D" w:rsidRPr="00CA06F4">
        <w:rPr>
          <w:sz w:val="22"/>
          <w:szCs w:val="22"/>
          <w:highlight w:val="lightGray"/>
        </w:rPr>
        <w:t>[</w:t>
      </w:r>
      <w:r w:rsidRPr="00CA06F4">
        <w:rPr>
          <w:sz w:val="22"/>
          <w:szCs w:val="22"/>
          <w:highlight w:val="lightGray"/>
        </w:rPr>
        <w:t>RTO hours</w:t>
      </w:r>
      <w:r w:rsidR="00EE428D" w:rsidRPr="00CA06F4">
        <w:rPr>
          <w:sz w:val="22"/>
          <w:szCs w:val="22"/>
          <w:highlight w:val="lightGray"/>
        </w:rPr>
        <w:t>]</w:t>
      </w:r>
      <w:r w:rsidRPr="00CA06F4">
        <w:rPr>
          <w:sz w:val="22"/>
          <w:szCs w:val="22"/>
          <w:highlight w:val="lightGray"/>
        </w:rPr>
        <w:t>.</w:t>
      </w:r>
    </w:p>
    <w:p w14:paraId="718E5970" w14:textId="561093BF" w:rsidR="00B44A06" w:rsidRPr="000C1A38" w:rsidRDefault="00B44A06" w:rsidP="000C1A38">
      <w:pPr>
        <w:pStyle w:val="BodyText"/>
        <w:numPr>
          <w:ilvl w:val="0"/>
          <w:numId w:val="36"/>
        </w:numPr>
        <w:jc w:val="left"/>
        <w:rPr>
          <w:sz w:val="22"/>
          <w:szCs w:val="22"/>
        </w:rPr>
      </w:pPr>
      <w:r w:rsidRPr="000C1A38">
        <w:rPr>
          <w:sz w:val="22"/>
          <w:szCs w:val="22"/>
        </w:rPr>
        <w:t xml:space="preserve">Key </w:t>
      </w:r>
      <w:r w:rsidR="00EE428D" w:rsidRPr="00CA06F4">
        <w:rPr>
          <w:color w:val="000000" w:themeColor="text1"/>
          <w:sz w:val="22"/>
          <w:szCs w:val="22"/>
          <w:highlight w:val="lightGray"/>
        </w:rPr>
        <w:t>[System/System Name]</w:t>
      </w:r>
      <w:r w:rsidRPr="000C1A38">
        <w:rPr>
          <w:sz w:val="22"/>
          <w:szCs w:val="22"/>
        </w:rPr>
        <w:t xml:space="preserve"> personnel have been identified and trained in their emergency response and recovery roles; they are available to activate the </w:t>
      </w:r>
      <w:r w:rsidR="00EE428D" w:rsidRPr="00CA06F4">
        <w:rPr>
          <w:color w:val="000000" w:themeColor="text1"/>
          <w:sz w:val="22"/>
          <w:szCs w:val="22"/>
          <w:highlight w:val="lightGray"/>
        </w:rPr>
        <w:t>[System/System Name]</w:t>
      </w:r>
      <w:r w:rsidRPr="000C1A38">
        <w:rPr>
          <w:sz w:val="22"/>
          <w:szCs w:val="22"/>
        </w:rPr>
        <w:t xml:space="preserve"> </w:t>
      </w:r>
      <w:r w:rsidR="00EE428D" w:rsidRPr="000C1A38">
        <w:rPr>
          <w:sz w:val="22"/>
          <w:szCs w:val="22"/>
        </w:rPr>
        <w:t>Disaster Recovery</w:t>
      </w:r>
      <w:r w:rsidRPr="000C1A38">
        <w:rPr>
          <w:sz w:val="22"/>
          <w:szCs w:val="22"/>
        </w:rPr>
        <w:t xml:space="preserve"> Plan. </w:t>
      </w:r>
    </w:p>
    <w:p w14:paraId="6AF23785" w14:textId="5500F56E" w:rsidR="00B44A06" w:rsidRPr="00CA06F4" w:rsidRDefault="00B44A06" w:rsidP="000C1A38">
      <w:pPr>
        <w:pStyle w:val="BodyText"/>
        <w:numPr>
          <w:ilvl w:val="0"/>
          <w:numId w:val="36"/>
        </w:numPr>
        <w:jc w:val="left"/>
        <w:rPr>
          <w:i/>
          <w:iCs/>
          <w:sz w:val="22"/>
          <w:szCs w:val="22"/>
          <w:highlight w:val="lightGray"/>
        </w:rPr>
      </w:pPr>
      <w:r w:rsidRPr="00CA06F4">
        <w:rPr>
          <w:i/>
          <w:iCs/>
          <w:sz w:val="22"/>
          <w:szCs w:val="22"/>
          <w:highlight w:val="lightGray"/>
        </w:rPr>
        <w:t>Additional assumptions as appropriate.</w:t>
      </w:r>
    </w:p>
    <w:p w14:paraId="20D45E25" w14:textId="01AD39D0" w:rsidR="00EE428D" w:rsidRPr="000C1A38" w:rsidRDefault="00EE428D" w:rsidP="000C1A38">
      <w:pPr>
        <w:pStyle w:val="BodyText"/>
        <w:jc w:val="left"/>
        <w:rPr>
          <w:sz w:val="22"/>
          <w:szCs w:val="22"/>
        </w:rPr>
      </w:pPr>
    </w:p>
    <w:p w14:paraId="0FACC1E9" w14:textId="0AF4E0F5" w:rsidR="00EE428D" w:rsidRPr="000C1A38" w:rsidRDefault="00EE428D" w:rsidP="000C1A38">
      <w:pPr>
        <w:pStyle w:val="BodyText"/>
        <w:jc w:val="left"/>
        <w:rPr>
          <w:sz w:val="22"/>
          <w:szCs w:val="22"/>
        </w:rPr>
      </w:pPr>
      <w:r w:rsidRPr="000C1A38">
        <w:rPr>
          <w:sz w:val="22"/>
          <w:szCs w:val="22"/>
        </w:rPr>
        <w:t xml:space="preserve">The </w:t>
      </w:r>
      <w:r w:rsidRPr="00CA06F4">
        <w:rPr>
          <w:color w:val="000000" w:themeColor="text1"/>
          <w:sz w:val="22"/>
          <w:szCs w:val="22"/>
          <w:highlight w:val="lightGray"/>
        </w:rPr>
        <w:t>[System/System Name]</w:t>
      </w:r>
      <w:r w:rsidRPr="000C1A38">
        <w:rPr>
          <w:sz w:val="22"/>
          <w:szCs w:val="22"/>
        </w:rPr>
        <w:t xml:space="preserve"> ITDRP does not apply to the following situations:</w:t>
      </w:r>
    </w:p>
    <w:p w14:paraId="7197CF33" w14:textId="0611685C" w:rsidR="00EE428D" w:rsidRPr="000C1A38" w:rsidRDefault="00EE428D" w:rsidP="000C1A38">
      <w:pPr>
        <w:pStyle w:val="BodyText"/>
        <w:numPr>
          <w:ilvl w:val="0"/>
          <w:numId w:val="37"/>
        </w:numPr>
        <w:jc w:val="left"/>
        <w:rPr>
          <w:sz w:val="22"/>
          <w:szCs w:val="22"/>
        </w:rPr>
      </w:pPr>
      <w:r w:rsidRPr="000C1A38">
        <w:rPr>
          <w:b/>
          <w:bCs/>
          <w:sz w:val="22"/>
          <w:szCs w:val="22"/>
        </w:rPr>
        <w:t>Overall recovery and continuity of mission/business operations.</w:t>
      </w:r>
      <w:r w:rsidRPr="000C1A38">
        <w:rPr>
          <w:sz w:val="22"/>
          <w:szCs w:val="22"/>
        </w:rPr>
        <w:t xml:space="preserve"> A Business Continuity Plan (BCP) and Continuity of Operations Plan (COOP) (as applicable) address continuity of business operations</w:t>
      </w:r>
      <w:r w:rsidR="00BD041A">
        <w:rPr>
          <w:sz w:val="22"/>
          <w:szCs w:val="22"/>
        </w:rPr>
        <w:t>, not necessarily individual systems</w:t>
      </w:r>
      <w:r w:rsidRPr="000C1A38">
        <w:rPr>
          <w:sz w:val="22"/>
          <w:szCs w:val="22"/>
        </w:rPr>
        <w:t>.</w:t>
      </w:r>
    </w:p>
    <w:p w14:paraId="67F4C346" w14:textId="47649849" w:rsidR="00EE428D" w:rsidRPr="000C1A38" w:rsidRDefault="00EE428D" w:rsidP="000C1A38">
      <w:pPr>
        <w:pStyle w:val="BodyText"/>
        <w:numPr>
          <w:ilvl w:val="0"/>
          <w:numId w:val="37"/>
        </w:numPr>
        <w:jc w:val="left"/>
        <w:rPr>
          <w:sz w:val="22"/>
          <w:szCs w:val="22"/>
        </w:rPr>
      </w:pPr>
      <w:r w:rsidRPr="000C1A38">
        <w:rPr>
          <w:b/>
          <w:bCs/>
          <w:sz w:val="22"/>
          <w:szCs w:val="22"/>
        </w:rPr>
        <w:t>Emergency evacuation of personnel.</w:t>
      </w:r>
      <w:r w:rsidRPr="000C1A38">
        <w:rPr>
          <w:sz w:val="22"/>
          <w:szCs w:val="22"/>
        </w:rPr>
        <w:t xml:space="preserve"> An Occupant Emergency Plan (OEP) (as applicable) addresses employee evacuation.</w:t>
      </w:r>
    </w:p>
    <w:p w14:paraId="6D8F9D2D" w14:textId="2A8AAD0D" w:rsidR="00EE428D" w:rsidRPr="00CA06F4" w:rsidRDefault="00EE428D" w:rsidP="000C1A38">
      <w:pPr>
        <w:pStyle w:val="BodyText"/>
        <w:numPr>
          <w:ilvl w:val="0"/>
          <w:numId w:val="37"/>
        </w:numPr>
        <w:jc w:val="left"/>
        <w:rPr>
          <w:i/>
          <w:iCs/>
          <w:sz w:val="22"/>
          <w:szCs w:val="22"/>
          <w:highlight w:val="lightGray"/>
        </w:rPr>
      </w:pPr>
      <w:r w:rsidRPr="00CA06F4">
        <w:rPr>
          <w:i/>
          <w:iCs/>
          <w:sz w:val="22"/>
          <w:szCs w:val="22"/>
          <w:highlight w:val="lightGray"/>
        </w:rPr>
        <w:t>Any additional constraints and associated plans should be added to this list.</w:t>
      </w:r>
    </w:p>
    <w:p w14:paraId="51B8DB16" w14:textId="24AFCD4A" w:rsidR="00427A2F" w:rsidRDefault="00EE428D" w:rsidP="00C465F4">
      <w:pPr>
        <w:pStyle w:val="Heading1"/>
      </w:pPr>
      <w:bookmarkStart w:id="13" w:name="_Toc87942633"/>
      <w:r>
        <w:t>Concept of Operations</w:t>
      </w:r>
      <w:bookmarkEnd w:id="13"/>
    </w:p>
    <w:p w14:paraId="560AF75F" w14:textId="3C371FA5" w:rsidR="00EE428D" w:rsidRPr="000C1A38" w:rsidRDefault="00EE428D" w:rsidP="00E5607E">
      <w:pPr>
        <w:pStyle w:val="BodyText"/>
        <w:jc w:val="left"/>
        <w:rPr>
          <w:sz w:val="22"/>
          <w:szCs w:val="22"/>
        </w:rPr>
      </w:pPr>
      <w:r w:rsidRPr="000C1A38">
        <w:rPr>
          <w:sz w:val="22"/>
          <w:szCs w:val="22"/>
        </w:rPr>
        <w:t xml:space="preserve">The Concept of Operations section provides details about </w:t>
      </w:r>
      <w:r w:rsidRPr="00CA06F4">
        <w:rPr>
          <w:color w:val="000000" w:themeColor="text1"/>
          <w:sz w:val="22"/>
          <w:szCs w:val="22"/>
          <w:highlight w:val="lightGray"/>
        </w:rPr>
        <w:t>[System/System Name]</w:t>
      </w:r>
      <w:r w:rsidRPr="000C1A38">
        <w:rPr>
          <w:sz w:val="22"/>
          <w:szCs w:val="22"/>
        </w:rPr>
        <w:t xml:space="preserve">, an overview of the three phases of the ITDRP (Activation and Notification, Recovery, and Reconstitution), and a description of roles and responsibilities of Organization personnel during a </w:t>
      </w:r>
      <w:r w:rsidR="0046410B" w:rsidRPr="000C1A38">
        <w:rPr>
          <w:sz w:val="22"/>
          <w:szCs w:val="22"/>
        </w:rPr>
        <w:t>Disaster Recovery</w:t>
      </w:r>
      <w:r w:rsidRPr="000C1A38">
        <w:rPr>
          <w:sz w:val="22"/>
          <w:szCs w:val="22"/>
        </w:rPr>
        <w:t xml:space="preserve"> activation.</w:t>
      </w:r>
    </w:p>
    <w:p w14:paraId="29C5CC4B" w14:textId="65AF714F" w:rsidR="0046410B" w:rsidRDefault="0046410B" w:rsidP="0046410B">
      <w:pPr>
        <w:pStyle w:val="Heading2"/>
      </w:pPr>
      <w:bookmarkStart w:id="14" w:name="_Toc87942634"/>
      <w:r>
        <w:t>System Description</w:t>
      </w:r>
      <w:bookmarkEnd w:id="14"/>
    </w:p>
    <w:p w14:paraId="6F427B53" w14:textId="64DD4D4A" w:rsidR="0046410B" w:rsidRPr="000C1A38" w:rsidRDefault="0046410B" w:rsidP="000C1A38">
      <w:pPr>
        <w:pStyle w:val="BodyText"/>
        <w:jc w:val="left"/>
        <w:rPr>
          <w:i/>
          <w:iCs/>
          <w:sz w:val="22"/>
          <w:szCs w:val="22"/>
        </w:rPr>
      </w:pPr>
      <w:r w:rsidRPr="000C1A38">
        <w:rPr>
          <w:i/>
          <w:iCs/>
          <w:sz w:val="22"/>
          <w:szCs w:val="22"/>
        </w:rPr>
        <w:t xml:space="preserve">NOTE: Information for this section should be available from the system’s System Security Plan (SSP) (if applicable) and can be copied from the </w:t>
      </w:r>
      <w:r w:rsidR="00CA06F4" w:rsidRPr="000C1A38">
        <w:rPr>
          <w:i/>
          <w:iCs/>
          <w:sz w:val="22"/>
          <w:szCs w:val="22"/>
        </w:rPr>
        <w:t>SSP or</w:t>
      </w:r>
      <w:r w:rsidRPr="000C1A38">
        <w:rPr>
          <w:i/>
          <w:iCs/>
          <w:sz w:val="22"/>
          <w:szCs w:val="22"/>
        </w:rPr>
        <w:t xml:space="preserve"> reference the applicable section in the SSP and attach the latest version of the SSP to this contingency plan. </w:t>
      </w:r>
      <w:r w:rsidRPr="00CA06F4">
        <w:rPr>
          <w:b/>
          <w:bCs/>
          <w:i/>
          <w:iCs/>
          <w:sz w:val="22"/>
          <w:szCs w:val="22"/>
          <w:highlight w:val="lightGray"/>
        </w:rPr>
        <w:t>Provide a general description of system architecture and functionality.</w:t>
      </w:r>
    </w:p>
    <w:p w14:paraId="2DED1F8A" w14:textId="2F485ACE" w:rsidR="0046410B" w:rsidRPr="000C1A38" w:rsidRDefault="0046410B" w:rsidP="000C1A38">
      <w:pPr>
        <w:pStyle w:val="BodyText"/>
        <w:jc w:val="left"/>
        <w:rPr>
          <w:rFonts w:eastAsiaTheme="majorEastAsia" w:cstheme="majorBidi"/>
          <w:bCs/>
          <w:color w:val="1F4E79"/>
          <w:sz w:val="22"/>
          <w:szCs w:val="22"/>
        </w:rPr>
      </w:pPr>
      <w:r w:rsidRPr="000C1A38">
        <w:rPr>
          <w:i/>
          <w:iCs/>
          <w:sz w:val="22"/>
          <w:szCs w:val="22"/>
        </w:rPr>
        <w:lastRenderedPageBreak/>
        <w:t>Indicate the operating environment, physical location, general location of users, and partnerships with external organizations/systems. Include information regarding any other technical considerations that are important for recovery purposes, such as backup procedures.</w:t>
      </w:r>
    </w:p>
    <w:p w14:paraId="16CC3E63" w14:textId="4C77E085" w:rsidR="0046410B" w:rsidRDefault="0046410B" w:rsidP="0046410B">
      <w:pPr>
        <w:pStyle w:val="Heading2"/>
      </w:pPr>
      <w:bookmarkStart w:id="15" w:name="_Toc87942635"/>
      <w:r>
        <w:t>Overview of ITDRP Phases</w:t>
      </w:r>
      <w:bookmarkEnd w:id="15"/>
    </w:p>
    <w:p w14:paraId="01FDE37D" w14:textId="26779772" w:rsidR="0046410B" w:rsidRPr="000C1A38" w:rsidRDefault="0046410B" w:rsidP="00951F82">
      <w:pPr>
        <w:pStyle w:val="BodyText"/>
        <w:spacing w:after="0"/>
        <w:jc w:val="left"/>
        <w:rPr>
          <w:sz w:val="22"/>
          <w:szCs w:val="22"/>
        </w:rPr>
      </w:pPr>
      <w:r w:rsidRPr="000C1A38">
        <w:rPr>
          <w:sz w:val="22"/>
          <w:szCs w:val="22"/>
        </w:rPr>
        <w:t xml:space="preserve">This ITDRP has been developed to recover the </w:t>
      </w:r>
      <w:r w:rsidRPr="00CA06F4">
        <w:rPr>
          <w:color w:val="000000" w:themeColor="text1"/>
          <w:sz w:val="22"/>
          <w:szCs w:val="22"/>
          <w:highlight w:val="lightGray"/>
        </w:rPr>
        <w:t>[System/System Name]</w:t>
      </w:r>
      <w:r w:rsidRPr="000C1A38">
        <w:rPr>
          <w:sz w:val="22"/>
          <w:szCs w:val="22"/>
        </w:rPr>
        <w:t xml:space="preserve"> using a three-phased approach. This approach ensures that system recovery efforts are performed in a methodical sequence to maximize the effectiveness of the recovery effort and minimize system outage time due to errors and omissions. </w:t>
      </w:r>
    </w:p>
    <w:p w14:paraId="7CA32661" w14:textId="77777777" w:rsidR="00951F82" w:rsidRDefault="00951F82" w:rsidP="00951F82">
      <w:pPr>
        <w:pStyle w:val="BodyText"/>
        <w:spacing w:after="0"/>
        <w:jc w:val="left"/>
        <w:rPr>
          <w:sz w:val="22"/>
          <w:szCs w:val="22"/>
        </w:rPr>
      </w:pPr>
    </w:p>
    <w:p w14:paraId="00DE3D38" w14:textId="19BCD77A" w:rsidR="0046410B" w:rsidRPr="000C1A38" w:rsidRDefault="0046410B" w:rsidP="00951F82">
      <w:pPr>
        <w:pStyle w:val="BodyText"/>
        <w:spacing w:after="0"/>
        <w:jc w:val="left"/>
        <w:rPr>
          <w:sz w:val="22"/>
          <w:szCs w:val="22"/>
        </w:rPr>
      </w:pPr>
      <w:r w:rsidRPr="000C1A38">
        <w:rPr>
          <w:sz w:val="22"/>
          <w:szCs w:val="22"/>
        </w:rPr>
        <w:t>The three system recovery phases are:</w:t>
      </w:r>
    </w:p>
    <w:p w14:paraId="31201874" w14:textId="77777777" w:rsidR="00951F82" w:rsidRDefault="00951F82" w:rsidP="00951F82">
      <w:pPr>
        <w:pStyle w:val="BodyText"/>
        <w:spacing w:after="0"/>
        <w:jc w:val="left"/>
        <w:rPr>
          <w:b/>
          <w:bCs/>
          <w:sz w:val="22"/>
          <w:szCs w:val="22"/>
        </w:rPr>
      </w:pPr>
    </w:p>
    <w:p w14:paraId="52080D7C" w14:textId="54F9A995" w:rsidR="0046410B" w:rsidRPr="000C1A38" w:rsidRDefault="0046410B" w:rsidP="00951F82">
      <w:pPr>
        <w:pStyle w:val="BodyText"/>
        <w:spacing w:after="0"/>
        <w:jc w:val="left"/>
        <w:rPr>
          <w:sz w:val="22"/>
          <w:szCs w:val="22"/>
        </w:rPr>
      </w:pPr>
      <w:r w:rsidRPr="000C1A38">
        <w:rPr>
          <w:b/>
          <w:bCs/>
          <w:sz w:val="22"/>
          <w:szCs w:val="22"/>
        </w:rPr>
        <w:t>Activation and Notification Phase</w:t>
      </w:r>
      <w:r w:rsidRPr="000C1A38">
        <w:rPr>
          <w:sz w:val="22"/>
          <w:szCs w:val="22"/>
        </w:rPr>
        <w:t xml:space="preserve"> – Activation of the ITDRP occurs after a disruption or outage that may reasonably extend beyond the RTO established for a system. The outage event may result in severe damage to the facility that houses the system, severe damage or loss of equipment, or other damage that typically results in long-term loss.</w:t>
      </w:r>
    </w:p>
    <w:p w14:paraId="2C4F0759" w14:textId="53D8FE94" w:rsidR="0046410B" w:rsidRPr="000C1A38" w:rsidRDefault="0046410B" w:rsidP="00951F82">
      <w:pPr>
        <w:pStyle w:val="BodyText"/>
        <w:spacing w:after="0"/>
        <w:jc w:val="left"/>
        <w:rPr>
          <w:sz w:val="22"/>
          <w:szCs w:val="22"/>
        </w:rPr>
      </w:pPr>
      <w:r w:rsidRPr="000C1A38">
        <w:rPr>
          <w:sz w:val="22"/>
          <w:szCs w:val="22"/>
        </w:rPr>
        <w:t xml:space="preserve">Once the ITDRP is activated, system owners and users are notified of a possible long-term outage, and a thorough outage assessment is performed for the system. </w:t>
      </w:r>
      <w:r w:rsidR="00BD041A">
        <w:rPr>
          <w:sz w:val="22"/>
          <w:szCs w:val="22"/>
        </w:rPr>
        <w:t>I</w:t>
      </w:r>
      <w:r w:rsidRPr="000C1A38">
        <w:rPr>
          <w:sz w:val="22"/>
          <w:szCs w:val="22"/>
        </w:rPr>
        <w:t>nformation from the outage assessment is presented to system owners and may be used to modify recovery procedures specific to the cause of the outage.</w:t>
      </w:r>
    </w:p>
    <w:p w14:paraId="1E61CFC8" w14:textId="77777777" w:rsidR="00951F82" w:rsidRDefault="00951F82" w:rsidP="00951F82">
      <w:pPr>
        <w:pStyle w:val="BodyText"/>
        <w:spacing w:after="0"/>
        <w:jc w:val="left"/>
        <w:rPr>
          <w:b/>
          <w:bCs/>
          <w:sz w:val="22"/>
          <w:szCs w:val="22"/>
        </w:rPr>
      </w:pPr>
    </w:p>
    <w:p w14:paraId="2D03514D" w14:textId="3753C7E2" w:rsidR="0046410B" w:rsidRPr="000C1A38" w:rsidRDefault="0046410B" w:rsidP="00951F82">
      <w:pPr>
        <w:pStyle w:val="BodyText"/>
        <w:spacing w:after="0"/>
        <w:jc w:val="left"/>
        <w:rPr>
          <w:sz w:val="22"/>
          <w:szCs w:val="22"/>
        </w:rPr>
      </w:pPr>
      <w:r w:rsidRPr="000C1A38">
        <w:rPr>
          <w:b/>
          <w:bCs/>
          <w:sz w:val="22"/>
          <w:szCs w:val="22"/>
        </w:rPr>
        <w:t>Recovery Phase</w:t>
      </w:r>
      <w:r w:rsidRPr="000C1A38">
        <w:rPr>
          <w:sz w:val="22"/>
          <w:szCs w:val="22"/>
        </w:rPr>
        <w:t xml:space="preserve"> – The Recovery phase details the activities and procedures for recovery of the affected system. Activities and procedures are written at a level that an appropriately skilled technician can recover the system without intimate system knowledge. This phase includes notification and awareness escalation procedures for communication of recovery status to system owners and users.</w:t>
      </w:r>
    </w:p>
    <w:p w14:paraId="505FD108" w14:textId="77777777" w:rsidR="00951F82" w:rsidRDefault="00951F82" w:rsidP="00951F82">
      <w:pPr>
        <w:pStyle w:val="BodyText"/>
        <w:spacing w:after="0"/>
        <w:jc w:val="left"/>
        <w:rPr>
          <w:b/>
          <w:bCs/>
          <w:sz w:val="22"/>
          <w:szCs w:val="22"/>
        </w:rPr>
      </w:pPr>
    </w:p>
    <w:p w14:paraId="4B5B0AA6" w14:textId="05D051CD" w:rsidR="0046410B" w:rsidRPr="000C1A38" w:rsidRDefault="0046410B" w:rsidP="00951F82">
      <w:pPr>
        <w:pStyle w:val="BodyText"/>
        <w:spacing w:after="0"/>
        <w:jc w:val="left"/>
        <w:rPr>
          <w:sz w:val="22"/>
          <w:szCs w:val="22"/>
        </w:rPr>
      </w:pPr>
      <w:r w:rsidRPr="000C1A38">
        <w:rPr>
          <w:b/>
          <w:bCs/>
          <w:sz w:val="22"/>
          <w:szCs w:val="22"/>
        </w:rPr>
        <w:t>Reconstitution</w:t>
      </w:r>
      <w:r w:rsidRPr="000C1A38">
        <w:rPr>
          <w:sz w:val="22"/>
          <w:szCs w:val="22"/>
        </w:rPr>
        <w:t xml:space="preserve"> – The Reconstitution phase defines the actions taken to test and validate system capability and functionality at the original or new permanent location. This phase consists of two major activities: validating successful reconstitution and deactivation of the plan.</w:t>
      </w:r>
    </w:p>
    <w:p w14:paraId="6759D375" w14:textId="1AA55144" w:rsidR="0046410B" w:rsidRPr="000C1A38" w:rsidRDefault="0046410B" w:rsidP="00951F82">
      <w:pPr>
        <w:pStyle w:val="BodyText"/>
        <w:spacing w:after="0"/>
        <w:jc w:val="left"/>
        <w:rPr>
          <w:sz w:val="22"/>
          <w:szCs w:val="22"/>
        </w:rPr>
      </w:pPr>
      <w:r w:rsidRPr="000C1A38">
        <w:rPr>
          <w:sz w:val="22"/>
          <w:szCs w:val="22"/>
        </w:rPr>
        <w:t>During validation, the system is tested and validated as operational prior to returning operation to its normal state. Validation procedures may include functionality or regression testing, concurrent processing, and/or data validation. The system is declared recovered and operational by system owners upon successful completion of validation testing.</w:t>
      </w:r>
    </w:p>
    <w:p w14:paraId="4E6870FA" w14:textId="77777777" w:rsidR="00951F82" w:rsidRDefault="00951F82" w:rsidP="00951F82">
      <w:pPr>
        <w:pStyle w:val="BodyText"/>
        <w:spacing w:after="0"/>
        <w:jc w:val="left"/>
        <w:rPr>
          <w:sz w:val="22"/>
          <w:szCs w:val="22"/>
        </w:rPr>
      </w:pPr>
    </w:p>
    <w:p w14:paraId="16261933" w14:textId="532B6F73" w:rsidR="006303CE" w:rsidRPr="000C1A38" w:rsidRDefault="0046410B" w:rsidP="00951F82">
      <w:pPr>
        <w:pStyle w:val="BodyText"/>
        <w:spacing w:after="0"/>
        <w:jc w:val="left"/>
        <w:rPr>
          <w:sz w:val="22"/>
          <w:szCs w:val="22"/>
        </w:rPr>
      </w:pPr>
      <w:r w:rsidRPr="000C1A38">
        <w:rPr>
          <w:sz w:val="22"/>
          <w:szCs w:val="22"/>
        </w:rPr>
        <w:t>Deactivation includes activities to notify users of system operational status. This phase also addresses recovery effort documentation, activity log finalization, incorporation of lessons learned into plan updates, and readying resources for any future events.</w:t>
      </w:r>
    </w:p>
    <w:p w14:paraId="491E76D6" w14:textId="5B24985D" w:rsidR="006303CE" w:rsidRDefault="0046410B" w:rsidP="00B7137D">
      <w:pPr>
        <w:pStyle w:val="Heading2"/>
      </w:pPr>
      <w:bookmarkStart w:id="16" w:name="_Toc87942636"/>
      <w:r>
        <w:lastRenderedPageBreak/>
        <w:t>Roles and Responsibilities</w:t>
      </w:r>
      <w:bookmarkEnd w:id="16"/>
    </w:p>
    <w:p w14:paraId="78EFF382" w14:textId="23DEEB75" w:rsidR="0046410B" w:rsidRPr="000C1A38" w:rsidRDefault="0046410B" w:rsidP="000C1A38">
      <w:pPr>
        <w:pStyle w:val="BodyText"/>
        <w:jc w:val="left"/>
        <w:rPr>
          <w:sz w:val="22"/>
          <w:szCs w:val="22"/>
        </w:rPr>
      </w:pPr>
      <w:r w:rsidRPr="000C1A38">
        <w:rPr>
          <w:sz w:val="22"/>
          <w:szCs w:val="22"/>
        </w:rPr>
        <w:t xml:space="preserve">The </w:t>
      </w:r>
      <w:r w:rsidR="00FA6335" w:rsidRPr="000C1A38">
        <w:rPr>
          <w:sz w:val="22"/>
          <w:szCs w:val="22"/>
        </w:rPr>
        <w:t>ITDRP</w:t>
      </w:r>
      <w:r w:rsidRPr="000C1A38">
        <w:rPr>
          <w:sz w:val="22"/>
          <w:szCs w:val="22"/>
        </w:rPr>
        <w:t xml:space="preserve"> establishes several roles for </w:t>
      </w:r>
      <w:r w:rsidRPr="00CA06F4">
        <w:rPr>
          <w:color w:val="000000" w:themeColor="text1"/>
          <w:sz w:val="22"/>
          <w:szCs w:val="22"/>
          <w:highlight w:val="lightGray"/>
        </w:rPr>
        <w:t>[System/System Name]</w:t>
      </w:r>
      <w:r w:rsidRPr="000C1A38">
        <w:rPr>
          <w:sz w:val="22"/>
          <w:szCs w:val="22"/>
        </w:rPr>
        <w:t xml:space="preserve"> recovery and reconstitution support. Persons or teams assigned </w:t>
      </w:r>
      <w:r w:rsidR="00FA6335" w:rsidRPr="000C1A38">
        <w:rPr>
          <w:sz w:val="22"/>
          <w:szCs w:val="22"/>
        </w:rPr>
        <w:t>ITDRP</w:t>
      </w:r>
      <w:r w:rsidRPr="000C1A38">
        <w:rPr>
          <w:sz w:val="22"/>
          <w:szCs w:val="22"/>
        </w:rPr>
        <w:t xml:space="preserve"> roles have been trained to respond to a contingency event affecting </w:t>
      </w:r>
      <w:r w:rsidRPr="00CA06F4">
        <w:rPr>
          <w:color w:val="000000" w:themeColor="text1"/>
          <w:sz w:val="22"/>
          <w:szCs w:val="22"/>
          <w:highlight w:val="lightGray"/>
        </w:rPr>
        <w:t>[System/System Name]</w:t>
      </w:r>
      <w:r w:rsidRPr="00CA06F4">
        <w:rPr>
          <w:sz w:val="22"/>
          <w:szCs w:val="22"/>
          <w:highlight w:val="lightGray"/>
        </w:rPr>
        <w:t>.</w:t>
      </w:r>
    </w:p>
    <w:p w14:paraId="2FAE0B12" w14:textId="1C375BD2" w:rsidR="0046410B" w:rsidRPr="000C1A38" w:rsidRDefault="0046410B" w:rsidP="000C1A38">
      <w:pPr>
        <w:pStyle w:val="BodyText"/>
        <w:jc w:val="left"/>
        <w:rPr>
          <w:sz w:val="22"/>
          <w:szCs w:val="22"/>
        </w:rPr>
      </w:pPr>
      <w:r w:rsidRPr="000C1A38">
        <w:rPr>
          <w:sz w:val="22"/>
          <w:szCs w:val="22"/>
        </w:rPr>
        <w:t>Describe each team and role responsible for executing or supporting system recovery and reconstitution. Include responsibilities for each team/role, leadership roles, and coordination with other recovery and reconstitution teams, as applicable. At a minimum, a role should be established for a system owner or business unit point of contact, a recovery coordinator, and a technical recovery point of contact.</w:t>
      </w:r>
    </w:p>
    <w:p w14:paraId="25F6085F" w14:textId="306AD236" w:rsidR="0046410B" w:rsidRPr="000C1A38" w:rsidRDefault="0046410B" w:rsidP="000C1A38">
      <w:pPr>
        <w:pStyle w:val="BodyText"/>
        <w:jc w:val="left"/>
        <w:rPr>
          <w:sz w:val="22"/>
          <w:szCs w:val="22"/>
        </w:rPr>
      </w:pPr>
      <w:r w:rsidRPr="000C1A38">
        <w:rPr>
          <w:sz w:val="22"/>
          <w:szCs w:val="22"/>
        </w:rPr>
        <w:t>Leadership roles should include an I</w:t>
      </w:r>
      <w:r w:rsidR="00B7137D" w:rsidRPr="000C1A38">
        <w:rPr>
          <w:sz w:val="22"/>
          <w:szCs w:val="22"/>
        </w:rPr>
        <w:t>TDR</w:t>
      </w:r>
      <w:r w:rsidRPr="000C1A38">
        <w:rPr>
          <w:sz w:val="22"/>
          <w:szCs w:val="22"/>
        </w:rPr>
        <w:t>P Director, who has overall management responsibility for the plan, and an I</w:t>
      </w:r>
      <w:r w:rsidR="00B7137D" w:rsidRPr="000C1A38">
        <w:rPr>
          <w:sz w:val="22"/>
          <w:szCs w:val="22"/>
        </w:rPr>
        <w:t>TDR</w:t>
      </w:r>
      <w:r w:rsidRPr="000C1A38">
        <w:rPr>
          <w:sz w:val="22"/>
          <w:szCs w:val="22"/>
        </w:rPr>
        <w:t>P Coordinator, who is responsible to oversee recovery and reconstitution progress, initiate any needed escalations or awareness communications, and establish coordination with other recovery and reconstitution teams as appropriate.</w:t>
      </w:r>
    </w:p>
    <w:p w14:paraId="0D0F40B4" w14:textId="19900D91" w:rsidR="00B7137D" w:rsidRDefault="00B7137D" w:rsidP="00B7137D">
      <w:pPr>
        <w:pStyle w:val="Heading1"/>
      </w:pPr>
      <w:bookmarkStart w:id="17" w:name="_Toc87942637"/>
      <w:r>
        <w:t>Activation and Notification</w:t>
      </w:r>
      <w:bookmarkEnd w:id="17"/>
    </w:p>
    <w:p w14:paraId="4665359D" w14:textId="76EEF853" w:rsidR="00B7137D" w:rsidRPr="000C1A38" w:rsidRDefault="00B7137D" w:rsidP="000C1A38">
      <w:pPr>
        <w:pStyle w:val="BodyText"/>
        <w:jc w:val="left"/>
        <w:rPr>
          <w:sz w:val="22"/>
          <w:szCs w:val="22"/>
        </w:rPr>
      </w:pPr>
      <w:r w:rsidRPr="000C1A38">
        <w:rPr>
          <w:sz w:val="22"/>
          <w:szCs w:val="22"/>
        </w:rPr>
        <w:t xml:space="preserve">The Activation and Notification Phase defines initial actions taken once a </w:t>
      </w:r>
      <w:r w:rsidRPr="00CA06F4">
        <w:rPr>
          <w:color w:val="000000" w:themeColor="text1"/>
          <w:sz w:val="22"/>
          <w:szCs w:val="22"/>
          <w:highlight w:val="lightGray"/>
        </w:rPr>
        <w:t>[System/System Name]</w:t>
      </w:r>
      <w:r w:rsidRPr="000C1A38">
        <w:rPr>
          <w:sz w:val="22"/>
          <w:szCs w:val="22"/>
        </w:rPr>
        <w:t xml:space="preserve"> disruption has been detected or appears to be imminent. This phase includes activities to notify recovery personnel, conduct an outage assessment, and activate the ITDRP. At the completion of the Activation and Notification Phase, </w:t>
      </w:r>
      <w:r w:rsidRPr="00CA06F4">
        <w:rPr>
          <w:color w:val="000000" w:themeColor="text1"/>
          <w:sz w:val="22"/>
          <w:szCs w:val="22"/>
          <w:highlight w:val="lightGray"/>
        </w:rPr>
        <w:t>[System/System Name]</w:t>
      </w:r>
      <w:r w:rsidRPr="000C1A38">
        <w:rPr>
          <w:sz w:val="22"/>
          <w:szCs w:val="22"/>
        </w:rPr>
        <w:t xml:space="preserve"> ITDRP staff will be prepared to perform recovery measures.</w:t>
      </w:r>
    </w:p>
    <w:p w14:paraId="3FBC7AD2" w14:textId="2AF6D5A3" w:rsidR="00B7137D" w:rsidRDefault="00B7137D" w:rsidP="00B7137D">
      <w:pPr>
        <w:pStyle w:val="Heading2"/>
      </w:pPr>
      <w:bookmarkStart w:id="18" w:name="_Toc87942638"/>
      <w:r>
        <w:t>Activation Criteria and Procedure</w:t>
      </w:r>
      <w:bookmarkEnd w:id="18"/>
    </w:p>
    <w:p w14:paraId="31848803" w14:textId="60E3D5D0" w:rsidR="00B7137D" w:rsidRPr="000C1A38" w:rsidRDefault="00B7137D" w:rsidP="000C1A38">
      <w:pPr>
        <w:pStyle w:val="BodyText"/>
        <w:jc w:val="left"/>
        <w:rPr>
          <w:sz w:val="22"/>
          <w:szCs w:val="22"/>
        </w:rPr>
      </w:pPr>
      <w:r w:rsidRPr="000C1A38">
        <w:rPr>
          <w:sz w:val="22"/>
          <w:szCs w:val="22"/>
        </w:rPr>
        <w:t xml:space="preserve">The </w:t>
      </w:r>
      <w:r w:rsidRPr="00CA06F4">
        <w:rPr>
          <w:color w:val="000000" w:themeColor="text1"/>
          <w:sz w:val="22"/>
          <w:szCs w:val="22"/>
          <w:highlight w:val="lightGray"/>
        </w:rPr>
        <w:t>[System/System Name]</w:t>
      </w:r>
      <w:r w:rsidRPr="000C1A38">
        <w:rPr>
          <w:sz w:val="22"/>
          <w:szCs w:val="22"/>
        </w:rPr>
        <w:t xml:space="preserve"> ITDRP may be activated if one or more of the following criteria are met:</w:t>
      </w:r>
    </w:p>
    <w:p w14:paraId="4462977B" w14:textId="48B97ACB" w:rsidR="00B7137D" w:rsidRPr="000C1A38" w:rsidRDefault="00B7137D" w:rsidP="000C1A38">
      <w:pPr>
        <w:pStyle w:val="BodyText"/>
        <w:numPr>
          <w:ilvl w:val="0"/>
          <w:numId w:val="38"/>
        </w:numPr>
        <w:jc w:val="left"/>
        <w:rPr>
          <w:sz w:val="22"/>
          <w:szCs w:val="22"/>
        </w:rPr>
      </w:pPr>
      <w:r w:rsidRPr="000C1A38">
        <w:rPr>
          <w:sz w:val="22"/>
          <w:szCs w:val="22"/>
        </w:rPr>
        <w:t xml:space="preserve">The type of outage indicates </w:t>
      </w:r>
      <w:r w:rsidRPr="00CA06F4">
        <w:rPr>
          <w:color w:val="000000" w:themeColor="text1"/>
          <w:sz w:val="22"/>
          <w:szCs w:val="22"/>
          <w:highlight w:val="lightGray"/>
        </w:rPr>
        <w:t>[System/System Name]</w:t>
      </w:r>
      <w:r w:rsidRPr="000C1A38">
        <w:rPr>
          <w:sz w:val="22"/>
          <w:szCs w:val="22"/>
        </w:rPr>
        <w:t xml:space="preserve"> will be down for more than RTO </w:t>
      </w:r>
      <w:r w:rsidR="000B1350" w:rsidRPr="000C1A38">
        <w:rPr>
          <w:sz w:val="22"/>
          <w:szCs w:val="22"/>
        </w:rPr>
        <w:t>expectations</w:t>
      </w:r>
    </w:p>
    <w:p w14:paraId="155A32F6" w14:textId="0EA8944B" w:rsidR="00B7137D" w:rsidRPr="000C1A38" w:rsidRDefault="00B7137D" w:rsidP="000C1A38">
      <w:pPr>
        <w:pStyle w:val="BodyText"/>
        <w:numPr>
          <w:ilvl w:val="0"/>
          <w:numId w:val="38"/>
        </w:numPr>
        <w:jc w:val="left"/>
        <w:rPr>
          <w:sz w:val="22"/>
          <w:szCs w:val="22"/>
        </w:rPr>
      </w:pPr>
      <w:r w:rsidRPr="000C1A38">
        <w:rPr>
          <w:sz w:val="22"/>
          <w:szCs w:val="22"/>
        </w:rPr>
        <w:t xml:space="preserve">The facility housing </w:t>
      </w:r>
      <w:r w:rsidRPr="00CA06F4">
        <w:rPr>
          <w:color w:val="000000" w:themeColor="text1"/>
          <w:sz w:val="22"/>
          <w:szCs w:val="22"/>
          <w:highlight w:val="lightGray"/>
        </w:rPr>
        <w:t>[System/System Name]</w:t>
      </w:r>
      <w:r w:rsidRPr="000C1A38">
        <w:rPr>
          <w:sz w:val="22"/>
          <w:szCs w:val="22"/>
        </w:rPr>
        <w:t xml:space="preserve"> is damaged and may not be available within RTO expectations</w:t>
      </w:r>
    </w:p>
    <w:p w14:paraId="5A6E8762" w14:textId="1551590F" w:rsidR="00B7137D" w:rsidRPr="00CA06F4" w:rsidRDefault="00B7137D" w:rsidP="000C1A38">
      <w:pPr>
        <w:pStyle w:val="BodyText"/>
        <w:numPr>
          <w:ilvl w:val="0"/>
          <w:numId w:val="38"/>
        </w:numPr>
        <w:jc w:val="left"/>
        <w:rPr>
          <w:i/>
          <w:iCs/>
          <w:sz w:val="22"/>
          <w:szCs w:val="22"/>
          <w:highlight w:val="lightGray"/>
        </w:rPr>
      </w:pPr>
      <w:r w:rsidRPr="00CA06F4">
        <w:rPr>
          <w:i/>
          <w:iCs/>
          <w:sz w:val="22"/>
          <w:szCs w:val="22"/>
          <w:highlight w:val="lightGray"/>
        </w:rPr>
        <w:t>Other criteria, as appropriate.</w:t>
      </w:r>
    </w:p>
    <w:p w14:paraId="5B9CA8EF" w14:textId="63B968E5" w:rsidR="00B7137D" w:rsidRPr="000C1A38" w:rsidRDefault="00B7137D" w:rsidP="000C1A38">
      <w:pPr>
        <w:pStyle w:val="BodyText"/>
        <w:jc w:val="left"/>
        <w:rPr>
          <w:sz w:val="22"/>
          <w:szCs w:val="22"/>
        </w:rPr>
      </w:pPr>
      <w:r w:rsidRPr="000C1A38">
        <w:rPr>
          <w:sz w:val="22"/>
          <w:szCs w:val="22"/>
        </w:rPr>
        <w:t>The following persons or roles may activate the ITDRP if one or more of these criteria are met:</w:t>
      </w:r>
    </w:p>
    <w:p w14:paraId="4C94B72B" w14:textId="20BB3237" w:rsidR="00B7137D" w:rsidRPr="000C1A38" w:rsidRDefault="00B7137D" w:rsidP="000C1A38">
      <w:pPr>
        <w:pStyle w:val="BodyText"/>
        <w:ind w:left="720"/>
        <w:jc w:val="left"/>
        <w:rPr>
          <w:sz w:val="22"/>
          <w:szCs w:val="22"/>
          <w:highlight w:val="yellow"/>
        </w:rPr>
      </w:pPr>
      <w:r w:rsidRPr="00CA06F4">
        <w:rPr>
          <w:sz w:val="22"/>
          <w:szCs w:val="22"/>
          <w:highlight w:val="lightGray"/>
        </w:rPr>
        <w:t>Role/Person</w:t>
      </w:r>
    </w:p>
    <w:p w14:paraId="466C1ABF" w14:textId="77777777" w:rsidR="00B7137D" w:rsidRPr="000C1A38" w:rsidRDefault="00B7137D" w:rsidP="000C1A38">
      <w:pPr>
        <w:pStyle w:val="BodyText"/>
        <w:ind w:left="720"/>
        <w:jc w:val="left"/>
        <w:rPr>
          <w:sz w:val="22"/>
          <w:szCs w:val="22"/>
          <w:highlight w:val="yellow"/>
        </w:rPr>
      </w:pPr>
      <w:r w:rsidRPr="00CA06F4">
        <w:rPr>
          <w:sz w:val="22"/>
          <w:szCs w:val="22"/>
          <w:highlight w:val="lightGray"/>
        </w:rPr>
        <w:t>Role/Person</w:t>
      </w:r>
    </w:p>
    <w:p w14:paraId="1846D1B1" w14:textId="77777777" w:rsidR="00B7137D" w:rsidRPr="000C1A38" w:rsidRDefault="00B7137D" w:rsidP="000C1A38">
      <w:pPr>
        <w:pStyle w:val="BodyText"/>
        <w:ind w:left="720"/>
        <w:jc w:val="left"/>
        <w:rPr>
          <w:sz w:val="22"/>
          <w:szCs w:val="22"/>
          <w:highlight w:val="yellow"/>
        </w:rPr>
      </w:pPr>
      <w:r w:rsidRPr="00CA06F4">
        <w:rPr>
          <w:sz w:val="22"/>
          <w:szCs w:val="22"/>
          <w:highlight w:val="lightGray"/>
        </w:rPr>
        <w:t>Role/Person</w:t>
      </w:r>
    </w:p>
    <w:p w14:paraId="2D910866" w14:textId="77777777" w:rsidR="00B7137D" w:rsidRPr="000C1A38" w:rsidRDefault="00B7137D" w:rsidP="000C1A38">
      <w:pPr>
        <w:pStyle w:val="BodyText"/>
        <w:ind w:left="720"/>
        <w:jc w:val="left"/>
        <w:rPr>
          <w:sz w:val="22"/>
          <w:szCs w:val="22"/>
        </w:rPr>
      </w:pPr>
      <w:r w:rsidRPr="00CA06F4">
        <w:rPr>
          <w:sz w:val="22"/>
          <w:szCs w:val="22"/>
          <w:highlight w:val="lightGray"/>
        </w:rPr>
        <w:t>Role/Person</w:t>
      </w:r>
    </w:p>
    <w:p w14:paraId="6CD2460D" w14:textId="39FBB402" w:rsidR="00B7137D" w:rsidRPr="000C1A38" w:rsidRDefault="00B7137D" w:rsidP="000C1A38">
      <w:pPr>
        <w:pStyle w:val="BodyText"/>
        <w:jc w:val="left"/>
        <w:rPr>
          <w:i/>
          <w:iCs/>
          <w:sz w:val="22"/>
          <w:szCs w:val="22"/>
        </w:rPr>
      </w:pPr>
      <w:r w:rsidRPr="00CA06F4">
        <w:rPr>
          <w:b/>
          <w:bCs/>
          <w:i/>
          <w:iCs/>
          <w:sz w:val="22"/>
          <w:szCs w:val="22"/>
          <w:highlight w:val="lightGray"/>
        </w:rPr>
        <w:lastRenderedPageBreak/>
        <w:t>Establish one or more roles that may activate the plan based on activation criteria.</w:t>
      </w:r>
      <w:r w:rsidRPr="000C1A38">
        <w:rPr>
          <w:i/>
          <w:iCs/>
          <w:sz w:val="22"/>
          <w:szCs w:val="22"/>
        </w:rPr>
        <w:t xml:space="preserve"> Authorized persons may include the system or business owner, or the operations point of contact (POC) for system support.</w:t>
      </w:r>
    </w:p>
    <w:p w14:paraId="54A3EA3B" w14:textId="1A994D83" w:rsidR="00330E25" w:rsidRDefault="00330E25" w:rsidP="00330E25">
      <w:pPr>
        <w:pStyle w:val="Heading2"/>
      </w:pPr>
      <w:bookmarkStart w:id="19" w:name="_Toc87942639"/>
      <w:r>
        <w:t>Notification</w:t>
      </w:r>
      <w:bookmarkEnd w:id="19"/>
    </w:p>
    <w:p w14:paraId="49FE85AE" w14:textId="744DACDA" w:rsidR="00330E25" w:rsidRPr="000C1A38" w:rsidRDefault="00330E25" w:rsidP="000C1A38">
      <w:pPr>
        <w:pStyle w:val="BodyText"/>
        <w:jc w:val="left"/>
        <w:rPr>
          <w:sz w:val="22"/>
          <w:szCs w:val="22"/>
        </w:rPr>
      </w:pPr>
      <w:r w:rsidRPr="000C1A38">
        <w:rPr>
          <w:sz w:val="22"/>
          <w:szCs w:val="22"/>
        </w:rPr>
        <w:t xml:space="preserve">The first step upon activation of the </w:t>
      </w:r>
      <w:r w:rsidRPr="00CA06F4">
        <w:rPr>
          <w:color w:val="000000" w:themeColor="text1"/>
          <w:sz w:val="22"/>
          <w:szCs w:val="22"/>
          <w:highlight w:val="lightGray"/>
        </w:rPr>
        <w:t>[System/System Name]</w:t>
      </w:r>
      <w:r w:rsidRPr="000C1A38">
        <w:rPr>
          <w:sz w:val="22"/>
          <w:szCs w:val="22"/>
        </w:rPr>
        <w:t xml:space="preserve"> ITDRP is notification of appropriate business and system support personnel. Contact information for appropriate POCs is included in </w:t>
      </w:r>
      <w:r w:rsidRPr="00CA06F4">
        <w:rPr>
          <w:sz w:val="22"/>
          <w:szCs w:val="22"/>
          <w:highlight w:val="lightGray"/>
        </w:rPr>
        <w:t>[Contact List Document Name].</w:t>
      </w:r>
      <w:r w:rsidRPr="000C1A38">
        <w:rPr>
          <w:sz w:val="22"/>
          <w:szCs w:val="22"/>
        </w:rPr>
        <w:t xml:space="preserve"> </w:t>
      </w:r>
    </w:p>
    <w:p w14:paraId="7BC72620" w14:textId="06FD386A" w:rsidR="00330E25" w:rsidRPr="000C1A38" w:rsidRDefault="00330E25" w:rsidP="000C1A38">
      <w:pPr>
        <w:pStyle w:val="BodyText"/>
        <w:jc w:val="left"/>
        <w:rPr>
          <w:sz w:val="22"/>
          <w:szCs w:val="22"/>
        </w:rPr>
      </w:pPr>
      <w:r w:rsidRPr="000C1A38">
        <w:rPr>
          <w:sz w:val="22"/>
          <w:szCs w:val="22"/>
        </w:rPr>
        <w:t xml:space="preserve">For </w:t>
      </w:r>
      <w:r w:rsidRPr="00CA06F4">
        <w:rPr>
          <w:color w:val="000000" w:themeColor="text1"/>
          <w:sz w:val="22"/>
          <w:szCs w:val="22"/>
          <w:highlight w:val="lightGray"/>
        </w:rPr>
        <w:t>[System/System Name]</w:t>
      </w:r>
      <w:r w:rsidRPr="00CA06F4">
        <w:rPr>
          <w:sz w:val="22"/>
          <w:szCs w:val="22"/>
          <w:highlight w:val="lightGray"/>
        </w:rPr>
        <w:t>,</w:t>
      </w:r>
      <w:r w:rsidRPr="000C1A38">
        <w:rPr>
          <w:sz w:val="22"/>
          <w:szCs w:val="22"/>
        </w:rPr>
        <w:t xml:space="preserve"> the following method and procedure for notifications are used:</w:t>
      </w:r>
    </w:p>
    <w:p w14:paraId="063F4B72" w14:textId="083575AA" w:rsidR="00330E25" w:rsidRPr="000C1A38" w:rsidRDefault="00330E25" w:rsidP="000C1A38">
      <w:pPr>
        <w:pStyle w:val="BodyText"/>
        <w:jc w:val="left"/>
        <w:rPr>
          <w:i/>
          <w:iCs/>
          <w:sz w:val="22"/>
          <w:szCs w:val="22"/>
        </w:rPr>
      </w:pPr>
      <w:r w:rsidRPr="00CA06F4">
        <w:rPr>
          <w:b/>
          <w:bCs/>
          <w:i/>
          <w:iCs/>
          <w:sz w:val="22"/>
          <w:szCs w:val="22"/>
          <w:highlight w:val="lightGray"/>
        </w:rPr>
        <w:t>Describe established notification procedures.</w:t>
      </w:r>
      <w:r w:rsidRPr="000C1A38">
        <w:rPr>
          <w:i/>
          <w:iCs/>
          <w:sz w:val="22"/>
          <w:szCs w:val="22"/>
        </w:rPr>
        <w:t xml:space="preserve"> Notification procedures should include who makes the initial notifications, the sequence in which personnel are notified (e.g., system owner, technical POC, ITDRP Coordinator, business unit or user unit POC, and recovery team POC), and the method of notification (e.g., email blast, call tree, automated notification system, etc.).</w:t>
      </w:r>
    </w:p>
    <w:p w14:paraId="237A5BA2" w14:textId="5673E80C" w:rsidR="00330E25" w:rsidRDefault="00330E25" w:rsidP="00330E25">
      <w:pPr>
        <w:pStyle w:val="Heading2"/>
      </w:pPr>
      <w:bookmarkStart w:id="20" w:name="_Toc87942640"/>
      <w:r>
        <w:t>Outage Assessment</w:t>
      </w:r>
      <w:bookmarkEnd w:id="20"/>
    </w:p>
    <w:p w14:paraId="7CC078E9" w14:textId="3D6998AF" w:rsidR="00330E25" w:rsidRPr="000C1A38" w:rsidRDefault="00330E25" w:rsidP="000C1A38">
      <w:pPr>
        <w:pStyle w:val="BodyText"/>
        <w:jc w:val="left"/>
        <w:rPr>
          <w:sz w:val="22"/>
          <w:szCs w:val="22"/>
        </w:rPr>
      </w:pPr>
      <w:r w:rsidRPr="000C1A38">
        <w:rPr>
          <w:sz w:val="22"/>
          <w:szCs w:val="22"/>
        </w:rPr>
        <w:t xml:space="preserve">Following notification, a thorough outage assessment is necessary to determine the extent of the disruption, any damage, and expected recovery time. This outage assessment is conducted by </w:t>
      </w:r>
      <w:r w:rsidRPr="00CA06F4">
        <w:rPr>
          <w:sz w:val="22"/>
          <w:szCs w:val="22"/>
          <w:highlight w:val="lightGray"/>
        </w:rPr>
        <w:t>[name of recovery team]</w:t>
      </w:r>
      <w:r w:rsidRPr="000C1A38">
        <w:rPr>
          <w:sz w:val="22"/>
          <w:szCs w:val="22"/>
        </w:rPr>
        <w:t xml:space="preserve">. Assessment results are provided to the ITDRP Coordinator to assist in the coordination of the recovery of </w:t>
      </w:r>
      <w:r w:rsidRPr="00CA06F4">
        <w:rPr>
          <w:color w:val="000000" w:themeColor="text1"/>
          <w:sz w:val="22"/>
          <w:szCs w:val="22"/>
          <w:highlight w:val="lightGray"/>
        </w:rPr>
        <w:t>[System/System Name]</w:t>
      </w:r>
      <w:r w:rsidRPr="000C1A38">
        <w:rPr>
          <w:sz w:val="22"/>
          <w:szCs w:val="22"/>
        </w:rPr>
        <w:t>.</w:t>
      </w:r>
    </w:p>
    <w:p w14:paraId="3799FC23" w14:textId="05EFB26F" w:rsidR="00330E25" w:rsidRPr="000C1A38" w:rsidRDefault="00330E25" w:rsidP="000C1A38">
      <w:pPr>
        <w:pStyle w:val="BodyText"/>
        <w:jc w:val="left"/>
        <w:rPr>
          <w:sz w:val="22"/>
          <w:szCs w:val="22"/>
        </w:rPr>
      </w:pPr>
      <w:r w:rsidRPr="00CA06F4">
        <w:rPr>
          <w:b/>
          <w:bCs/>
          <w:i/>
          <w:iCs/>
          <w:sz w:val="22"/>
          <w:szCs w:val="22"/>
          <w:highlight w:val="lightGray"/>
        </w:rPr>
        <w:t>Outline detailed procedures to include how to determine the cause of the outage; identification of potential for additional disruption or damage; assessment of affected physical area(s); and determination of the physical infrastructure status, IS equipment functionality, and inventory.</w:t>
      </w:r>
      <w:r w:rsidRPr="000C1A38">
        <w:rPr>
          <w:i/>
          <w:iCs/>
          <w:sz w:val="22"/>
          <w:szCs w:val="22"/>
        </w:rPr>
        <w:t xml:space="preserve"> Procedures should include notation of items that will need to be replaced and estimated time to restore service to normal operations.</w:t>
      </w:r>
    </w:p>
    <w:p w14:paraId="6208C4C0" w14:textId="28CCD86C" w:rsidR="00330E25" w:rsidRDefault="00330E25" w:rsidP="00330E25">
      <w:pPr>
        <w:pStyle w:val="Heading1"/>
      </w:pPr>
      <w:bookmarkStart w:id="21" w:name="_Toc87942641"/>
      <w:r>
        <w:t>Recovery</w:t>
      </w:r>
      <w:bookmarkEnd w:id="21"/>
    </w:p>
    <w:p w14:paraId="55976679" w14:textId="59695CE1" w:rsidR="00330E25" w:rsidRPr="000C1A38" w:rsidRDefault="00330E25" w:rsidP="000C1A38">
      <w:pPr>
        <w:pStyle w:val="BodyText"/>
        <w:jc w:val="left"/>
        <w:rPr>
          <w:sz w:val="22"/>
          <w:szCs w:val="22"/>
        </w:rPr>
      </w:pPr>
      <w:r w:rsidRPr="000C1A38">
        <w:rPr>
          <w:sz w:val="22"/>
          <w:szCs w:val="22"/>
        </w:rPr>
        <w:t xml:space="preserve">The Recovery Phase provides formal recovery operations that begin after the ITDRP has been activated, outage assessments have been completed (if possible), personnel have been notified, and appropriate teams have been mobilized. Recovery Phase activities focus on implementing recovery strategies to restore system capabilities, repair damage, and resume operational capabilities at the original or an alternate location. At the completion of the Recovery Phase, </w:t>
      </w:r>
      <w:r w:rsidRPr="00CA06F4">
        <w:rPr>
          <w:color w:val="000000" w:themeColor="text1"/>
          <w:sz w:val="22"/>
          <w:szCs w:val="22"/>
          <w:highlight w:val="lightGray"/>
        </w:rPr>
        <w:t>[System/System Name]</w:t>
      </w:r>
      <w:r w:rsidRPr="000C1A38">
        <w:rPr>
          <w:sz w:val="22"/>
          <w:szCs w:val="22"/>
        </w:rPr>
        <w:t xml:space="preserve"> will be functional and capable of performing the functions identified in the System Description section of this plan.</w:t>
      </w:r>
    </w:p>
    <w:p w14:paraId="26A36245" w14:textId="756BDD25" w:rsidR="00330E25" w:rsidRDefault="00330E25" w:rsidP="00330E25">
      <w:pPr>
        <w:pStyle w:val="Heading2"/>
      </w:pPr>
      <w:bookmarkStart w:id="22" w:name="_Toc87942642"/>
      <w:r>
        <w:t>Sequence of Recovery Activities</w:t>
      </w:r>
      <w:bookmarkEnd w:id="22"/>
    </w:p>
    <w:p w14:paraId="43DAC9FC" w14:textId="6CFD95F8" w:rsidR="00FA6335" w:rsidRPr="000C1A38" w:rsidRDefault="00330E25" w:rsidP="000C1A38">
      <w:pPr>
        <w:pStyle w:val="BodyText"/>
        <w:jc w:val="left"/>
        <w:rPr>
          <w:sz w:val="22"/>
          <w:szCs w:val="22"/>
        </w:rPr>
      </w:pPr>
      <w:r w:rsidRPr="000C1A38">
        <w:rPr>
          <w:sz w:val="22"/>
          <w:szCs w:val="22"/>
        </w:rPr>
        <w:t>The following activities occur during recovery of</w:t>
      </w:r>
      <w:r w:rsidR="00FA6335" w:rsidRPr="000C1A38">
        <w:rPr>
          <w:sz w:val="22"/>
          <w:szCs w:val="22"/>
        </w:rPr>
        <w:t xml:space="preserve"> </w:t>
      </w:r>
      <w:r w:rsidR="00FA6335" w:rsidRPr="00CA06F4">
        <w:rPr>
          <w:color w:val="000000" w:themeColor="text1"/>
          <w:sz w:val="22"/>
          <w:szCs w:val="22"/>
          <w:highlight w:val="lightGray"/>
        </w:rPr>
        <w:t>[System/System Name]</w:t>
      </w:r>
      <w:r w:rsidRPr="000C1A38">
        <w:rPr>
          <w:sz w:val="22"/>
          <w:szCs w:val="22"/>
        </w:rPr>
        <w:t xml:space="preserve">: </w:t>
      </w:r>
    </w:p>
    <w:p w14:paraId="7110288A" w14:textId="6BCA1D81" w:rsidR="00330E25" w:rsidRPr="000C1A38" w:rsidRDefault="00330E25" w:rsidP="000C1A38">
      <w:pPr>
        <w:pStyle w:val="BodyText"/>
        <w:jc w:val="left"/>
        <w:rPr>
          <w:i/>
          <w:iCs/>
          <w:sz w:val="22"/>
          <w:szCs w:val="22"/>
        </w:rPr>
      </w:pPr>
      <w:r w:rsidRPr="000C1A38">
        <w:rPr>
          <w:i/>
          <w:iCs/>
          <w:sz w:val="22"/>
          <w:szCs w:val="22"/>
        </w:rPr>
        <w:t>Modify the following list as appropriate for the selected system recovery strategy:</w:t>
      </w:r>
    </w:p>
    <w:p w14:paraId="13F030A5" w14:textId="3A1CFF4D" w:rsidR="00330E25" w:rsidRPr="000C1A38" w:rsidRDefault="00330E25" w:rsidP="000C1A38">
      <w:pPr>
        <w:pStyle w:val="BodyText"/>
        <w:numPr>
          <w:ilvl w:val="0"/>
          <w:numId w:val="39"/>
        </w:numPr>
        <w:jc w:val="left"/>
        <w:rPr>
          <w:sz w:val="22"/>
          <w:szCs w:val="22"/>
        </w:rPr>
      </w:pPr>
      <w:r w:rsidRPr="000C1A38">
        <w:rPr>
          <w:sz w:val="22"/>
          <w:szCs w:val="22"/>
        </w:rPr>
        <w:lastRenderedPageBreak/>
        <w:t>Identify recovery location (if not at original location)</w:t>
      </w:r>
    </w:p>
    <w:p w14:paraId="0086DCD2" w14:textId="057B0578" w:rsidR="00330E25" w:rsidRPr="000C1A38" w:rsidRDefault="00330E25" w:rsidP="000C1A38">
      <w:pPr>
        <w:pStyle w:val="BodyText"/>
        <w:numPr>
          <w:ilvl w:val="0"/>
          <w:numId w:val="39"/>
        </w:numPr>
        <w:jc w:val="left"/>
        <w:rPr>
          <w:sz w:val="22"/>
          <w:szCs w:val="22"/>
        </w:rPr>
      </w:pPr>
      <w:r w:rsidRPr="000C1A38">
        <w:rPr>
          <w:sz w:val="22"/>
          <w:szCs w:val="22"/>
        </w:rPr>
        <w:t>Identify required resources to perform recovery procedures</w:t>
      </w:r>
    </w:p>
    <w:p w14:paraId="50D22494" w14:textId="5B8D6D90" w:rsidR="00330E25" w:rsidRPr="000C1A38" w:rsidRDefault="00330E25" w:rsidP="000C1A38">
      <w:pPr>
        <w:pStyle w:val="BodyText"/>
        <w:numPr>
          <w:ilvl w:val="0"/>
          <w:numId w:val="39"/>
        </w:numPr>
        <w:jc w:val="left"/>
        <w:rPr>
          <w:sz w:val="22"/>
          <w:szCs w:val="22"/>
        </w:rPr>
      </w:pPr>
      <w:r w:rsidRPr="000C1A38">
        <w:rPr>
          <w:sz w:val="22"/>
          <w:szCs w:val="22"/>
        </w:rPr>
        <w:t>Retrieve backup and system installation media</w:t>
      </w:r>
    </w:p>
    <w:p w14:paraId="28D215C3" w14:textId="5BB10427" w:rsidR="00330E25" w:rsidRPr="000C1A38" w:rsidRDefault="00330E25" w:rsidP="000C1A38">
      <w:pPr>
        <w:pStyle w:val="BodyText"/>
        <w:numPr>
          <w:ilvl w:val="0"/>
          <w:numId w:val="39"/>
        </w:numPr>
        <w:jc w:val="left"/>
        <w:rPr>
          <w:sz w:val="22"/>
          <w:szCs w:val="22"/>
        </w:rPr>
      </w:pPr>
      <w:r w:rsidRPr="000C1A38">
        <w:rPr>
          <w:sz w:val="22"/>
          <w:szCs w:val="22"/>
        </w:rPr>
        <w:t xml:space="preserve">Recover hardware and operating system (if required) </w:t>
      </w:r>
    </w:p>
    <w:p w14:paraId="1E99B089" w14:textId="53F68998" w:rsidR="00330E25" w:rsidRPr="000C1A38" w:rsidRDefault="00330E25" w:rsidP="000C1A38">
      <w:pPr>
        <w:pStyle w:val="BodyText"/>
        <w:numPr>
          <w:ilvl w:val="0"/>
          <w:numId w:val="39"/>
        </w:numPr>
        <w:jc w:val="left"/>
        <w:rPr>
          <w:sz w:val="22"/>
          <w:szCs w:val="22"/>
        </w:rPr>
      </w:pPr>
      <w:r w:rsidRPr="000C1A38">
        <w:rPr>
          <w:sz w:val="22"/>
          <w:szCs w:val="22"/>
        </w:rPr>
        <w:t>Recover system from backup and system installation media.</w:t>
      </w:r>
    </w:p>
    <w:p w14:paraId="336EB716" w14:textId="1EB226D9" w:rsidR="00330E25" w:rsidRDefault="00330E25" w:rsidP="00FA6335">
      <w:pPr>
        <w:pStyle w:val="Heading2"/>
      </w:pPr>
      <w:bookmarkStart w:id="23" w:name="_Toc87942643"/>
      <w:r>
        <w:t>Recovery Procedures</w:t>
      </w:r>
      <w:bookmarkEnd w:id="23"/>
    </w:p>
    <w:p w14:paraId="7977AC40" w14:textId="3771DAB2" w:rsidR="00330E25" w:rsidRPr="000C1A38" w:rsidRDefault="00330E25" w:rsidP="000C1A38">
      <w:pPr>
        <w:pStyle w:val="BodyText"/>
        <w:jc w:val="left"/>
        <w:rPr>
          <w:sz w:val="22"/>
          <w:szCs w:val="22"/>
        </w:rPr>
      </w:pPr>
      <w:r w:rsidRPr="000C1A38">
        <w:rPr>
          <w:sz w:val="22"/>
          <w:szCs w:val="22"/>
        </w:rPr>
        <w:t xml:space="preserve">The following procedures are provided for recovery of </w:t>
      </w:r>
      <w:r w:rsidR="00FA6335" w:rsidRPr="00CA06F4">
        <w:rPr>
          <w:color w:val="000000" w:themeColor="text1"/>
          <w:sz w:val="22"/>
          <w:szCs w:val="22"/>
          <w:highlight w:val="lightGray"/>
        </w:rPr>
        <w:t>[System/System Name]</w:t>
      </w:r>
      <w:r w:rsidRPr="000C1A38">
        <w:rPr>
          <w:sz w:val="22"/>
          <w:szCs w:val="22"/>
        </w:rPr>
        <w:t xml:space="preserve"> at the original or established alternate location. Recovery procedures are outlined per team and should be executed in the sequence presented to maintain an efficient recovery effort.</w:t>
      </w:r>
    </w:p>
    <w:p w14:paraId="7F181B04" w14:textId="579CFE3A" w:rsidR="00330E25" w:rsidRPr="000C1A38" w:rsidRDefault="00330E25" w:rsidP="000C1A38">
      <w:pPr>
        <w:pStyle w:val="BodyText"/>
        <w:jc w:val="left"/>
        <w:rPr>
          <w:i/>
          <w:iCs/>
          <w:sz w:val="22"/>
          <w:szCs w:val="22"/>
        </w:rPr>
      </w:pPr>
      <w:r w:rsidRPr="00CA06F4">
        <w:rPr>
          <w:b/>
          <w:bCs/>
          <w:i/>
          <w:iCs/>
          <w:sz w:val="22"/>
          <w:szCs w:val="22"/>
          <w:highlight w:val="lightGray"/>
        </w:rPr>
        <w:t>Provide general procedures for the recovery of the system from backup media.</w:t>
      </w:r>
      <w:r w:rsidRPr="000C1A38">
        <w:rPr>
          <w:i/>
          <w:iCs/>
          <w:sz w:val="22"/>
          <w:szCs w:val="22"/>
        </w:rPr>
        <w:t xml:space="preserve"> Specific keystroke-level procedures may be provided in an</w:t>
      </w:r>
      <w:r w:rsidR="000B1350">
        <w:rPr>
          <w:i/>
          <w:iCs/>
          <w:sz w:val="22"/>
          <w:szCs w:val="22"/>
        </w:rPr>
        <w:t>other</w:t>
      </w:r>
      <w:r w:rsidRPr="000C1A38">
        <w:rPr>
          <w:i/>
          <w:iCs/>
          <w:sz w:val="22"/>
          <w:szCs w:val="22"/>
        </w:rPr>
        <w:t xml:space="preserve"> </w:t>
      </w:r>
      <w:r w:rsidR="00E748DF" w:rsidRPr="000C1A38">
        <w:rPr>
          <w:i/>
          <w:iCs/>
          <w:sz w:val="22"/>
          <w:szCs w:val="22"/>
        </w:rPr>
        <w:t>section</w:t>
      </w:r>
      <w:r w:rsidRPr="000C1A38">
        <w:rPr>
          <w:i/>
          <w:iCs/>
          <w:sz w:val="22"/>
          <w:szCs w:val="22"/>
        </w:rPr>
        <w:t>. If specific procedures are provided in an</w:t>
      </w:r>
      <w:r w:rsidR="000B1350">
        <w:rPr>
          <w:i/>
          <w:iCs/>
          <w:sz w:val="22"/>
          <w:szCs w:val="22"/>
        </w:rPr>
        <w:t>other</w:t>
      </w:r>
      <w:r w:rsidRPr="000C1A38">
        <w:rPr>
          <w:i/>
          <w:iCs/>
          <w:sz w:val="22"/>
          <w:szCs w:val="22"/>
        </w:rPr>
        <w:t xml:space="preserve"> </w:t>
      </w:r>
      <w:r w:rsidR="00E748DF" w:rsidRPr="000C1A38">
        <w:rPr>
          <w:i/>
          <w:iCs/>
          <w:sz w:val="22"/>
          <w:szCs w:val="22"/>
        </w:rPr>
        <w:t>section</w:t>
      </w:r>
      <w:r w:rsidRPr="000C1A38">
        <w:rPr>
          <w:i/>
          <w:iCs/>
          <w:sz w:val="22"/>
          <w:szCs w:val="22"/>
        </w:rPr>
        <w:t xml:space="preserve">, a reference to that </w:t>
      </w:r>
      <w:r w:rsidR="00E748DF" w:rsidRPr="000C1A38">
        <w:rPr>
          <w:i/>
          <w:iCs/>
          <w:sz w:val="22"/>
          <w:szCs w:val="22"/>
        </w:rPr>
        <w:t>section</w:t>
      </w:r>
      <w:r w:rsidRPr="000C1A38">
        <w:rPr>
          <w:i/>
          <w:iCs/>
          <w:sz w:val="22"/>
          <w:szCs w:val="22"/>
        </w:rPr>
        <w:t xml:space="preserve"> should be included in this section. Teams or persons responsible for each procedure should be identified.</w:t>
      </w:r>
    </w:p>
    <w:p w14:paraId="2F6C3DFC" w14:textId="25DFA9AB" w:rsidR="00330E25" w:rsidRDefault="00330E25" w:rsidP="00FA6335">
      <w:pPr>
        <w:pStyle w:val="Heading2"/>
      </w:pPr>
      <w:bookmarkStart w:id="24" w:name="_Toc87942644"/>
      <w:r>
        <w:t>Recovery Escalation Notices/Awareness</w:t>
      </w:r>
      <w:bookmarkEnd w:id="24"/>
    </w:p>
    <w:p w14:paraId="628EC107" w14:textId="58200E20" w:rsidR="00FA6335" w:rsidRPr="000C1A38" w:rsidRDefault="00330E25" w:rsidP="000C1A38">
      <w:pPr>
        <w:pStyle w:val="BodyText"/>
        <w:jc w:val="left"/>
        <w:rPr>
          <w:i/>
          <w:iCs/>
          <w:sz w:val="22"/>
          <w:szCs w:val="22"/>
        </w:rPr>
      </w:pPr>
      <w:r w:rsidRPr="00CA06F4">
        <w:rPr>
          <w:b/>
          <w:bCs/>
          <w:i/>
          <w:iCs/>
          <w:sz w:val="22"/>
          <w:szCs w:val="22"/>
          <w:highlight w:val="lightGray"/>
        </w:rPr>
        <w:t>Provide appropriate procedures for escalation notices during recovery efforts.</w:t>
      </w:r>
      <w:r w:rsidRPr="000C1A38">
        <w:rPr>
          <w:i/>
          <w:iCs/>
          <w:sz w:val="22"/>
          <w:szCs w:val="22"/>
        </w:rPr>
        <w:t xml:space="preserve"> Notifications during recovery include problem escalation to leadership and status awareness to system owners and users. Teams or persons responsible for each escalation/awareness procedure should be identified.</w:t>
      </w:r>
    </w:p>
    <w:p w14:paraId="48E0CA1B" w14:textId="569CFA05" w:rsidR="00FA6335" w:rsidRDefault="00FA6335" w:rsidP="00FA6335">
      <w:pPr>
        <w:pStyle w:val="Heading1"/>
      </w:pPr>
      <w:bookmarkStart w:id="25" w:name="_Toc87942645"/>
      <w:r>
        <w:t>Reconstitution</w:t>
      </w:r>
      <w:bookmarkEnd w:id="25"/>
    </w:p>
    <w:p w14:paraId="320D5AAB" w14:textId="60CACE58" w:rsidR="00FA6335" w:rsidRPr="000C1A38" w:rsidRDefault="00FA6335" w:rsidP="000C1A38">
      <w:pPr>
        <w:pStyle w:val="BodyText"/>
        <w:jc w:val="left"/>
        <w:rPr>
          <w:sz w:val="22"/>
          <w:szCs w:val="22"/>
        </w:rPr>
      </w:pPr>
      <w:r w:rsidRPr="000C1A38">
        <w:rPr>
          <w:sz w:val="22"/>
          <w:szCs w:val="22"/>
        </w:rPr>
        <w:t>Reconstitution is the process by which recovery activities are completed and normal system operations are resumed. If the original facility is unrecoverable, the activities in this phase can also be applied to preparing a new permanent location to support system processing requirements. A determination must be made on whether the system has undergone significant change and will require reassessment and reauthorization. The phase consists of two major activities: validating successful reconstitution</w:t>
      </w:r>
      <w:r w:rsidR="000B1350">
        <w:rPr>
          <w:sz w:val="22"/>
          <w:szCs w:val="22"/>
        </w:rPr>
        <w:t>,</w:t>
      </w:r>
      <w:r w:rsidRPr="000C1A38">
        <w:rPr>
          <w:sz w:val="22"/>
          <w:szCs w:val="22"/>
        </w:rPr>
        <w:t xml:space="preserve"> and deactivation of the plan. </w:t>
      </w:r>
    </w:p>
    <w:p w14:paraId="455C14BB" w14:textId="589D166D" w:rsidR="00FA6335" w:rsidRDefault="00FA6335" w:rsidP="00FA6335">
      <w:pPr>
        <w:pStyle w:val="Heading2"/>
      </w:pPr>
      <w:bookmarkStart w:id="26" w:name="_Toc87942646"/>
      <w:r>
        <w:t>Concurrent Processing</w:t>
      </w:r>
      <w:bookmarkEnd w:id="26"/>
    </w:p>
    <w:p w14:paraId="68ED74EA" w14:textId="05F164E1" w:rsidR="00FA6335" w:rsidRPr="000C1A38" w:rsidRDefault="00FE586E" w:rsidP="000C1A38">
      <w:pPr>
        <w:pStyle w:val="BodyText"/>
        <w:jc w:val="left"/>
        <w:rPr>
          <w:i/>
          <w:iCs/>
          <w:sz w:val="22"/>
          <w:szCs w:val="22"/>
        </w:rPr>
      </w:pPr>
      <w:r>
        <w:rPr>
          <w:i/>
          <w:iCs/>
          <w:sz w:val="22"/>
          <w:szCs w:val="22"/>
        </w:rPr>
        <w:t>“high/medium/low”-</w:t>
      </w:r>
      <w:r w:rsidR="00FA6335" w:rsidRPr="000C1A38">
        <w:rPr>
          <w:i/>
          <w:iCs/>
          <w:sz w:val="22"/>
          <w:szCs w:val="22"/>
        </w:rPr>
        <w:t>impact systems are not required to have concurrent processing as part of the validation effort. If concurrent processing does occur for the system prior to making it operational, procedures should be inserted here. Procedures should include length of time for concurrent processing, processing information on both concurrent systems, and validating information on the new permanent system.</w:t>
      </w:r>
    </w:p>
    <w:p w14:paraId="59424004" w14:textId="18B7C7AF" w:rsidR="00FA6335" w:rsidRPr="000C1A38" w:rsidRDefault="00FA6335" w:rsidP="000C1A38">
      <w:pPr>
        <w:pStyle w:val="BodyText"/>
        <w:jc w:val="left"/>
        <w:rPr>
          <w:i/>
          <w:iCs/>
          <w:sz w:val="22"/>
          <w:szCs w:val="22"/>
        </w:rPr>
      </w:pPr>
      <w:r w:rsidRPr="000C1A38">
        <w:rPr>
          <w:i/>
          <w:iCs/>
          <w:sz w:val="22"/>
          <w:szCs w:val="22"/>
        </w:rPr>
        <w:t xml:space="preserve">For </w:t>
      </w:r>
      <w:r w:rsidR="00FE586E">
        <w:rPr>
          <w:i/>
          <w:iCs/>
          <w:sz w:val="22"/>
          <w:szCs w:val="22"/>
        </w:rPr>
        <w:t>“high/medium/low”-</w:t>
      </w:r>
      <w:r w:rsidRPr="000C1A38">
        <w:rPr>
          <w:i/>
          <w:iCs/>
          <w:sz w:val="22"/>
          <w:szCs w:val="22"/>
        </w:rPr>
        <w:t xml:space="preserve">impact systems without concurrent processing, this section may either be </w:t>
      </w:r>
      <w:r w:rsidR="000B1350" w:rsidRPr="000C1A38">
        <w:rPr>
          <w:i/>
          <w:iCs/>
          <w:sz w:val="22"/>
          <w:szCs w:val="22"/>
        </w:rPr>
        <w:t>removed,</w:t>
      </w:r>
      <w:r w:rsidRPr="000C1A38">
        <w:rPr>
          <w:i/>
          <w:iCs/>
          <w:sz w:val="22"/>
          <w:szCs w:val="22"/>
        </w:rPr>
        <w:t xml:space="preserve"> or the following may be used:</w:t>
      </w:r>
    </w:p>
    <w:p w14:paraId="2C8A9355" w14:textId="5F5AF550" w:rsidR="00FA6335" w:rsidRPr="000C1A38" w:rsidRDefault="00FA6335" w:rsidP="000C1A38">
      <w:pPr>
        <w:pStyle w:val="BodyText"/>
        <w:jc w:val="left"/>
        <w:rPr>
          <w:sz w:val="22"/>
          <w:szCs w:val="22"/>
        </w:rPr>
      </w:pPr>
      <w:r w:rsidRPr="000C1A38">
        <w:rPr>
          <w:sz w:val="22"/>
          <w:szCs w:val="22"/>
        </w:rPr>
        <w:lastRenderedPageBreak/>
        <w:t xml:space="preserve">In concurrent processing, a system operates at two separate locations concurrently until there is a level of assurance that the recovered system is operating correctly. </w:t>
      </w:r>
      <w:r w:rsidRPr="00CA06F4">
        <w:rPr>
          <w:sz w:val="22"/>
          <w:szCs w:val="22"/>
          <w:highlight w:val="lightGray"/>
        </w:rPr>
        <w:t>[System/System Name]</w:t>
      </w:r>
      <w:r w:rsidRPr="000C1A38">
        <w:rPr>
          <w:sz w:val="22"/>
          <w:szCs w:val="22"/>
        </w:rPr>
        <w:t xml:space="preserve"> </w:t>
      </w:r>
      <w:r w:rsidR="00D42397" w:rsidRPr="00CA06F4">
        <w:rPr>
          <w:sz w:val="22"/>
          <w:szCs w:val="22"/>
          <w:highlight w:val="lightGray"/>
        </w:rPr>
        <w:t>does/</w:t>
      </w:r>
      <w:r w:rsidRPr="00CA06F4">
        <w:rPr>
          <w:sz w:val="22"/>
          <w:szCs w:val="22"/>
          <w:highlight w:val="lightGray"/>
        </w:rPr>
        <w:t>does not</w:t>
      </w:r>
      <w:r w:rsidRPr="000C1A38">
        <w:rPr>
          <w:sz w:val="22"/>
          <w:szCs w:val="22"/>
        </w:rPr>
        <w:t xml:space="preserve"> have concurrent processing as part of validation. Once the system has been tested and validated, it will be placed into normal operations.</w:t>
      </w:r>
    </w:p>
    <w:p w14:paraId="5B42F793" w14:textId="303E8036" w:rsidR="00FA6335" w:rsidRDefault="00FA6335" w:rsidP="00FA6335">
      <w:pPr>
        <w:pStyle w:val="Heading2"/>
      </w:pPr>
      <w:bookmarkStart w:id="27" w:name="_Toc87942647"/>
      <w:r>
        <w:t>Validation Data Testing</w:t>
      </w:r>
      <w:bookmarkEnd w:id="27"/>
    </w:p>
    <w:p w14:paraId="3320981F" w14:textId="506307B4" w:rsidR="00FA6335" w:rsidRPr="000C1A38" w:rsidRDefault="00FA6335" w:rsidP="000C1A38">
      <w:pPr>
        <w:pStyle w:val="BodyText"/>
        <w:jc w:val="left"/>
        <w:rPr>
          <w:sz w:val="22"/>
          <w:szCs w:val="22"/>
        </w:rPr>
      </w:pPr>
      <w:r w:rsidRPr="000C1A38">
        <w:rPr>
          <w:sz w:val="22"/>
          <w:szCs w:val="22"/>
        </w:rPr>
        <w:t xml:space="preserve">Validation data testing is the process of testing and validating recovered data to ensure that data files or databases have been recovered completely. The following procedures will be used to determine that the recovered data is complete and current to the last available backup: </w:t>
      </w:r>
    </w:p>
    <w:p w14:paraId="49957DA9" w14:textId="3F81D4C1" w:rsidR="00FA6335" w:rsidRPr="000C1A38" w:rsidRDefault="00FA6335" w:rsidP="000C1A38">
      <w:pPr>
        <w:pStyle w:val="BodyText"/>
        <w:jc w:val="left"/>
        <w:rPr>
          <w:i/>
          <w:iCs/>
          <w:sz w:val="22"/>
          <w:szCs w:val="22"/>
        </w:rPr>
      </w:pPr>
      <w:r w:rsidRPr="00CA06F4">
        <w:rPr>
          <w:b/>
          <w:bCs/>
          <w:i/>
          <w:iCs/>
          <w:sz w:val="22"/>
          <w:szCs w:val="22"/>
          <w:highlight w:val="lightGray"/>
        </w:rPr>
        <w:t>Provide procedures for testing or validation of recovered data to ensure that data is correct and up to date.</w:t>
      </w:r>
      <w:r w:rsidRPr="000C1A38">
        <w:rPr>
          <w:i/>
          <w:iCs/>
          <w:sz w:val="22"/>
          <w:szCs w:val="22"/>
        </w:rPr>
        <w:t xml:space="preserve"> This section may be combined with the Functionality Testing section if procedures test both the functionality and data validity. Teams or persons responsible for each procedure should be identified. An example of a validation data test for a </w:t>
      </w:r>
      <w:r w:rsidR="00FE586E">
        <w:rPr>
          <w:i/>
          <w:iCs/>
          <w:sz w:val="22"/>
          <w:szCs w:val="22"/>
        </w:rPr>
        <w:t>“high/medium/low”-</w:t>
      </w:r>
      <w:r w:rsidRPr="000C1A38">
        <w:rPr>
          <w:i/>
          <w:iCs/>
          <w:sz w:val="22"/>
          <w:szCs w:val="22"/>
        </w:rPr>
        <w:t>impact system would be to log into the system database and check the audit logs to determine that all transactions and updates are current. Detailed data test procedures may be provided in System Validation Test Plan.</w:t>
      </w:r>
    </w:p>
    <w:p w14:paraId="07028A06" w14:textId="2DEAC2C2" w:rsidR="00FA6335" w:rsidRDefault="00FA6335" w:rsidP="00FA6335">
      <w:pPr>
        <w:pStyle w:val="Heading2"/>
      </w:pPr>
      <w:bookmarkStart w:id="28" w:name="_Toc87942648"/>
      <w:r>
        <w:t>Validation Functionality Testing</w:t>
      </w:r>
      <w:bookmarkEnd w:id="28"/>
    </w:p>
    <w:p w14:paraId="0775C28D" w14:textId="5ABECF3C" w:rsidR="00FA6335" w:rsidRPr="000C1A38" w:rsidRDefault="00FA6335" w:rsidP="000C1A38">
      <w:pPr>
        <w:pStyle w:val="BodyText"/>
        <w:jc w:val="left"/>
        <w:rPr>
          <w:sz w:val="22"/>
          <w:szCs w:val="22"/>
        </w:rPr>
      </w:pPr>
      <w:r w:rsidRPr="000C1A38">
        <w:rPr>
          <w:sz w:val="22"/>
          <w:szCs w:val="22"/>
        </w:rPr>
        <w:t xml:space="preserve">Validation functionality testing is the process of verifying that </w:t>
      </w:r>
      <w:r w:rsidRPr="00CA06F4">
        <w:rPr>
          <w:sz w:val="22"/>
          <w:szCs w:val="22"/>
          <w:highlight w:val="lightGray"/>
        </w:rPr>
        <w:t>[System/System Name]</w:t>
      </w:r>
      <w:r w:rsidRPr="000C1A38">
        <w:rPr>
          <w:sz w:val="22"/>
          <w:szCs w:val="22"/>
        </w:rPr>
        <w:t xml:space="preserve"> functionality has been tested, and the system is ready to return to normal operations.</w:t>
      </w:r>
    </w:p>
    <w:p w14:paraId="0875F9BA" w14:textId="72CBD005" w:rsidR="00FA6335" w:rsidRPr="000C1A38" w:rsidRDefault="00FA6335" w:rsidP="000C1A38">
      <w:pPr>
        <w:pStyle w:val="BodyText"/>
        <w:jc w:val="left"/>
        <w:rPr>
          <w:i/>
          <w:iCs/>
          <w:sz w:val="22"/>
          <w:szCs w:val="22"/>
        </w:rPr>
      </w:pPr>
      <w:r w:rsidRPr="00CA06F4">
        <w:rPr>
          <w:b/>
          <w:bCs/>
          <w:i/>
          <w:iCs/>
          <w:sz w:val="22"/>
          <w:szCs w:val="22"/>
          <w:highlight w:val="lightGray"/>
        </w:rPr>
        <w:t>Provide system functionality testing and validation procedures to ensure that the system is operating correctly.</w:t>
      </w:r>
      <w:r w:rsidRPr="000C1A38">
        <w:rPr>
          <w:i/>
          <w:iCs/>
          <w:sz w:val="22"/>
          <w:szCs w:val="22"/>
        </w:rPr>
        <w:t xml:space="preserve"> This section may be combined with the Data Testing section if procedures test both the functionality and data validity. Teams or persons responsible for each procedure should be identified. An example of a functional test for a </w:t>
      </w:r>
      <w:r w:rsidR="00FE586E">
        <w:rPr>
          <w:i/>
          <w:iCs/>
          <w:sz w:val="22"/>
          <w:szCs w:val="22"/>
        </w:rPr>
        <w:t>“high/medium/low”-</w:t>
      </w:r>
      <w:r w:rsidRPr="000C1A38">
        <w:rPr>
          <w:i/>
          <w:iCs/>
          <w:sz w:val="22"/>
          <w:szCs w:val="22"/>
        </w:rPr>
        <w:t>impact system may be logging into the system and running a series of operations as a test or real user to ensure that all parts of the system are operating correctly. Detailed functionality test procedures may be provided in System Validation Test Plan.</w:t>
      </w:r>
    </w:p>
    <w:p w14:paraId="00C080CE" w14:textId="560F2291" w:rsidR="00FA6335" w:rsidRDefault="00FA6335" w:rsidP="00FA6335">
      <w:pPr>
        <w:pStyle w:val="Heading2"/>
      </w:pPr>
      <w:bookmarkStart w:id="29" w:name="_Toc87942649"/>
      <w:r>
        <w:t>Recovery Declaration</w:t>
      </w:r>
      <w:bookmarkEnd w:id="29"/>
    </w:p>
    <w:p w14:paraId="741A1AED" w14:textId="4142C2AC" w:rsidR="00FA6335" w:rsidRPr="000C1A38" w:rsidRDefault="00FA6335" w:rsidP="000C1A38">
      <w:pPr>
        <w:pStyle w:val="BodyText"/>
        <w:jc w:val="left"/>
        <w:rPr>
          <w:sz w:val="22"/>
          <w:szCs w:val="22"/>
        </w:rPr>
      </w:pPr>
      <w:r w:rsidRPr="000C1A38">
        <w:rPr>
          <w:sz w:val="22"/>
          <w:szCs w:val="22"/>
        </w:rPr>
        <w:t xml:space="preserve">Upon successfully completing testing and validation, the </w:t>
      </w:r>
      <w:r w:rsidR="00D42397" w:rsidRPr="000C1A38">
        <w:rPr>
          <w:sz w:val="22"/>
          <w:szCs w:val="22"/>
        </w:rPr>
        <w:t>ITDRP Director</w:t>
      </w:r>
      <w:r w:rsidRPr="000C1A38">
        <w:rPr>
          <w:sz w:val="22"/>
          <w:szCs w:val="22"/>
        </w:rPr>
        <w:t xml:space="preserve"> will formally declare recovery efforts complete, and that </w:t>
      </w:r>
      <w:r w:rsidRPr="00CA06F4">
        <w:rPr>
          <w:sz w:val="22"/>
          <w:szCs w:val="22"/>
          <w:highlight w:val="lightGray"/>
        </w:rPr>
        <w:t>[System/System Name]</w:t>
      </w:r>
      <w:r w:rsidRPr="000C1A38">
        <w:rPr>
          <w:sz w:val="22"/>
          <w:szCs w:val="22"/>
        </w:rPr>
        <w:t xml:space="preserve"> is in normal operations. </w:t>
      </w:r>
      <w:r w:rsidRPr="00CA06F4">
        <w:rPr>
          <w:sz w:val="22"/>
          <w:szCs w:val="22"/>
          <w:highlight w:val="lightGray"/>
        </w:rPr>
        <w:t>[System/System Name]</w:t>
      </w:r>
      <w:r w:rsidRPr="000C1A38">
        <w:rPr>
          <w:sz w:val="22"/>
          <w:szCs w:val="22"/>
        </w:rPr>
        <w:t xml:space="preserve"> business and technical POCs will be notified of the declaration by the ITDRP Coordinator.</w:t>
      </w:r>
    </w:p>
    <w:p w14:paraId="01239ABB" w14:textId="62C26389" w:rsidR="00FA6335" w:rsidRDefault="00FA6335" w:rsidP="00FA6335">
      <w:pPr>
        <w:pStyle w:val="Heading2"/>
      </w:pPr>
      <w:bookmarkStart w:id="30" w:name="_Toc87942650"/>
      <w:r>
        <w:t>Notifications (</w:t>
      </w:r>
      <w:r w:rsidR="00D42397">
        <w:t>U</w:t>
      </w:r>
      <w:r>
        <w:t>sers)</w:t>
      </w:r>
      <w:bookmarkEnd w:id="30"/>
    </w:p>
    <w:p w14:paraId="4DF3AA6F" w14:textId="2B93B738" w:rsidR="00FA6335" w:rsidRPr="000C1A38" w:rsidRDefault="00FA6335" w:rsidP="000C1A38">
      <w:pPr>
        <w:pStyle w:val="BodyText"/>
        <w:jc w:val="left"/>
        <w:rPr>
          <w:sz w:val="22"/>
          <w:szCs w:val="22"/>
        </w:rPr>
      </w:pPr>
      <w:r w:rsidRPr="000C1A38">
        <w:rPr>
          <w:sz w:val="22"/>
          <w:szCs w:val="22"/>
        </w:rPr>
        <w:t xml:space="preserve">Upon return to normal system operations, </w:t>
      </w:r>
      <w:r w:rsidRPr="00CA06F4">
        <w:rPr>
          <w:sz w:val="22"/>
          <w:szCs w:val="22"/>
          <w:highlight w:val="lightGray"/>
        </w:rPr>
        <w:t>[System/System Name]</w:t>
      </w:r>
      <w:r w:rsidRPr="000C1A38">
        <w:rPr>
          <w:sz w:val="22"/>
          <w:szCs w:val="22"/>
        </w:rPr>
        <w:t xml:space="preserve"> users will be notified by </w:t>
      </w:r>
      <w:r w:rsidR="00D42397" w:rsidRPr="000C1A38">
        <w:rPr>
          <w:sz w:val="22"/>
          <w:szCs w:val="22"/>
        </w:rPr>
        <w:t>ITDRP Director</w:t>
      </w:r>
      <w:r w:rsidRPr="000C1A38">
        <w:rPr>
          <w:sz w:val="22"/>
          <w:szCs w:val="22"/>
        </w:rPr>
        <w:t xml:space="preserve"> using predetermined notification procedures (e.g., email, broadcast message, phone calls, etc.).</w:t>
      </w:r>
    </w:p>
    <w:p w14:paraId="46765233" w14:textId="1BE5C6CB" w:rsidR="00FA6335" w:rsidRDefault="00FA6335" w:rsidP="00FA6335">
      <w:pPr>
        <w:pStyle w:val="Heading2"/>
      </w:pPr>
      <w:bookmarkStart w:id="31" w:name="_Toc87942651"/>
      <w:r>
        <w:lastRenderedPageBreak/>
        <w:t>Cleanup</w:t>
      </w:r>
      <w:bookmarkEnd w:id="31"/>
    </w:p>
    <w:p w14:paraId="443C563A" w14:textId="77777777" w:rsidR="00FA6335" w:rsidRPr="000C1A38" w:rsidRDefault="00FA6335" w:rsidP="000C1A38">
      <w:pPr>
        <w:pStyle w:val="BodyText"/>
        <w:jc w:val="left"/>
        <w:rPr>
          <w:sz w:val="22"/>
          <w:szCs w:val="22"/>
        </w:rPr>
      </w:pPr>
      <w:r w:rsidRPr="000C1A38">
        <w:rPr>
          <w:sz w:val="22"/>
          <w:szCs w:val="22"/>
        </w:rPr>
        <w:t>Cleanup is the process of cleaning up or dismantling any temporary recovery locations, restocking supplies used, returning manuals or other documentation to their original locations, and readying the system for a possible future contingency event.</w:t>
      </w:r>
    </w:p>
    <w:p w14:paraId="6F9B4A73" w14:textId="77777777" w:rsidR="00FA6335" w:rsidRPr="000C1A38" w:rsidRDefault="00FA6335" w:rsidP="000C1A38">
      <w:pPr>
        <w:pStyle w:val="BodyText"/>
        <w:jc w:val="left"/>
        <w:rPr>
          <w:b/>
          <w:bCs/>
          <w:i/>
          <w:iCs/>
          <w:sz w:val="22"/>
          <w:szCs w:val="22"/>
        </w:rPr>
      </w:pPr>
      <w:r w:rsidRPr="00CA06F4">
        <w:rPr>
          <w:b/>
          <w:bCs/>
          <w:i/>
          <w:iCs/>
          <w:sz w:val="22"/>
          <w:szCs w:val="22"/>
          <w:highlight w:val="lightGray"/>
        </w:rPr>
        <w:t>Provide any specific cleanup procedures for the system, including preferred locations for manuals and documents and returning backup or installation media to its original location.</w:t>
      </w:r>
    </w:p>
    <w:p w14:paraId="6BA4D8C7" w14:textId="4BD292BA" w:rsidR="00FA6335" w:rsidRDefault="00FA6335" w:rsidP="00FA6335">
      <w:pPr>
        <w:pStyle w:val="Heading2"/>
      </w:pPr>
      <w:bookmarkStart w:id="32" w:name="_Toc87942652"/>
      <w:r>
        <w:t>Offsite Data Storage</w:t>
      </w:r>
      <w:bookmarkEnd w:id="32"/>
    </w:p>
    <w:p w14:paraId="319DBFE4" w14:textId="0185CA82" w:rsidR="00FA6335" w:rsidRPr="000C1A38" w:rsidRDefault="00FA6335" w:rsidP="000C1A38">
      <w:pPr>
        <w:pStyle w:val="BodyText"/>
        <w:jc w:val="left"/>
        <w:rPr>
          <w:sz w:val="22"/>
          <w:szCs w:val="22"/>
        </w:rPr>
      </w:pPr>
      <w:r w:rsidRPr="000C1A38">
        <w:rPr>
          <w:sz w:val="22"/>
          <w:szCs w:val="22"/>
        </w:rPr>
        <w:t>It is important that all backup and installation media used during recovery be returned to the offsite data storage location. The following procedures should be followed to return backup and installation media to its offsite data storage location.</w:t>
      </w:r>
    </w:p>
    <w:p w14:paraId="0BD76619" w14:textId="04B67D60" w:rsidR="00FA6335" w:rsidRPr="000C1A38" w:rsidRDefault="00FA6335" w:rsidP="000C1A38">
      <w:pPr>
        <w:pStyle w:val="BodyText"/>
        <w:jc w:val="left"/>
        <w:rPr>
          <w:i/>
          <w:iCs/>
          <w:sz w:val="22"/>
          <w:szCs w:val="22"/>
        </w:rPr>
      </w:pPr>
      <w:r w:rsidRPr="00CA06F4">
        <w:rPr>
          <w:b/>
          <w:bCs/>
          <w:i/>
          <w:iCs/>
          <w:sz w:val="22"/>
          <w:szCs w:val="22"/>
          <w:highlight w:val="lightGray"/>
        </w:rPr>
        <w:t>Provide procedures for returning retrieved backup or installation media to its offsite data storage location.</w:t>
      </w:r>
      <w:r w:rsidRPr="000C1A38">
        <w:rPr>
          <w:i/>
          <w:iCs/>
          <w:sz w:val="22"/>
          <w:szCs w:val="22"/>
        </w:rPr>
        <w:t xml:space="preserve"> This may include proper logging and packaging of backup and installation media, preparing for transportation, and validating that media is securely stored at the offsite location.</w:t>
      </w:r>
    </w:p>
    <w:p w14:paraId="4D4C816E" w14:textId="0E729B8C" w:rsidR="00FA6335" w:rsidRDefault="00FA6335" w:rsidP="00FA6335">
      <w:pPr>
        <w:pStyle w:val="Heading2"/>
      </w:pPr>
      <w:bookmarkStart w:id="33" w:name="_Toc87942653"/>
      <w:r>
        <w:t>Data Backup</w:t>
      </w:r>
      <w:bookmarkEnd w:id="33"/>
    </w:p>
    <w:p w14:paraId="0B0E45AF" w14:textId="295661E9" w:rsidR="00FA6335" w:rsidRPr="000C1A38" w:rsidRDefault="00FA6335" w:rsidP="000C1A38">
      <w:pPr>
        <w:pStyle w:val="BodyText"/>
        <w:jc w:val="left"/>
        <w:rPr>
          <w:sz w:val="22"/>
          <w:szCs w:val="22"/>
        </w:rPr>
      </w:pPr>
      <w:r w:rsidRPr="000C1A38">
        <w:rPr>
          <w:sz w:val="22"/>
          <w:szCs w:val="22"/>
        </w:rPr>
        <w:t>As soon as reasonable following recovery, the system should be fully backed up and a new copy of the current operational system stored for future recovery efforts. This full backup is then kept with other system backups. The procedures for conducting a full system backup are:</w:t>
      </w:r>
    </w:p>
    <w:p w14:paraId="74BF0546" w14:textId="71F6E8FB" w:rsidR="00FA6335" w:rsidRPr="000C1A38" w:rsidRDefault="00FA6335" w:rsidP="000C1A38">
      <w:pPr>
        <w:pStyle w:val="BodyText"/>
        <w:jc w:val="left"/>
        <w:rPr>
          <w:i/>
          <w:iCs/>
          <w:sz w:val="22"/>
          <w:szCs w:val="22"/>
        </w:rPr>
      </w:pPr>
      <w:r w:rsidRPr="00CA06F4">
        <w:rPr>
          <w:b/>
          <w:bCs/>
          <w:i/>
          <w:iCs/>
          <w:sz w:val="22"/>
          <w:szCs w:val="22"/>
          <w:highlight w:val="lightGray"/>
        </w:rPr>
        <w:t>Provide appropriate procedures for ensuring that a full system backup is conducted within a reasonable time frame, ideally at the next scheduled backup period.</w:t>
      </w:r>
      <w:r w:rsidRPr="000C1A38">
        <w:rPr>
          <w:i/>
          <w:iCs/>
          <w:sz w:val="22"/>
          <w:szCs w:val="22"/>
        </w:rPr>
        <w:t xml:space="preserve"> This backup should go offsite with the other media in </w:t>
      </w:r>
      <w:r w:rsidR="00A4305D" w:rsidRPr="000C1A38">
        <w:rPr>
          <w:i/>
          <w:iCs/>
          <w:sz w:val="22"/>
          <w:szCs w:val="22"/>
        </w:rPr>
        <w:t>Offsite Data Storage section</w:t>
      </w:r>
      <w:r w:rsidRPr="000C1A38">
        <w:rPr>
          <w:i/>
          <w:iCs/>
          <w:sz w:val="22"/>
          <w:szCs w:val="22"/>
        </w:rPr>
        <w:t>.</w:t>
      </w:r>
    </w:p>
    <w:p w14:paraId="5BD0440C" w14:textId="3570FEB0" w:rsidR="00FA6335" w:rsidRDefault="00FA6335" w:rsidP="00FA6335">
      <w:pPr>
        <w:pStyle w:val="Heading2"/>
      </w:pPr>
      <w:bookmarkStart w:id="34" w:name="_Toc87942654"/>
      <w:r>
        <w:t>Event Documentation</w:t>
      </w:r>
      <w:bookmarkEnd w:id="34"/>
    </w:p>
    <w:p w14:paraId="5FCF6536" w14:textId="2854CE03" w:rsidR="00FA6335" w:rsidRPr="000C1A38" w:rsidRDefault="00FA6335" w:rsidP="000C1A38">
      <w:pPr>
        <w:pStyle w:val="BodyText"/>
        <w:jc w:val="left"/>
        <w:rPr>
          <w:sz w:val="22"/>
          <w:szCs w:val="22"/>
        </w:rPr>
      </w:pPr>
      <w:r w:rsidRPr="000C1A38">
        <w:rPr>
          <w:sz w:val="22"/>
          <w:szCs w:val="22"/>
        </w:rPr>
        <w:t>It is important that all recovery events be well-documented, including actions taken and problems encountered during the recovery and reconstitution effort, and lessons learned for inclusion and update to this ITDRP. It is the responsibility of each ITDRP team or person to document their actions during the recovery and reconstitution effort, and to provide that documentation to the ITDRP Coordinator.</w:t>
      </w:r>
    </w:p>
    <w:p w14:paraId="42B5D3D8" w14:textId="5870010F" w:rsidR="00FA6335" w:rsidRPr="000C1A38" w:rsidRDefault="00FA6335" w:rsidP="000C1A38">
      <w:pPr>
        <w:pStyle w:val="BodyText"/>
        <w:jc w:val="left"/>
        <w:rPr>
          <w:i/>
          <w:iCs/>
          <w:sz w:val="22"/>
          <w:szCs w:val="22"/>
        </w:rPr>
      </w:pPr>
      <w:r w:rsidRPr="00CA06F4">
        <w:rPr>
          <w:b/>
          <w:bCs/>
          <w:i/>
          <w:iCs/>
          <w:sz w:val="22"/>
          <w:szCs w:val="22"/>
          <w:highlight w:val="lightGray"/>
        </w:rPr>
        <w:t>Provide details about the types of information each ITDRP team member is required to provide or collect for updating the ITDRP with lessons learned.</w:t>
      </w:r>
      <w:r w:rsidRPr="000C1A38">
        <w:rPr>
          <w:i/>
          <w:iCs/>
          <w:sz w:val="22"/>
          <w:szCs w:val="22"/>
        </w:rPr>
        <w:t xml:space="preserve"> Types of documentation that should be generated and collected after a contingency activation include:</w:t>
      </w:r>
    </w:p>
    <w:p w14:paraId="548CE467" w14:textId="5BE59096" w:rsidR="00FA6335" w:rsidRPr="000C1A38" w:rsidRDefault="00FA6335" w:rsidP="000C1A38">
      <w:pPr>
        <w:pStyle w:val="BodyText"/>
        <w:numPr>
          <w:ilvl w:val="0"/>
          <w:numId w:val="40"/>
        </w:numPr>
        <w:jc w:val="left"/>
        <w:rPr>
          <w:i/>
          <w:iCs/>
          <w:sz w:val="22"/>
          <w:szCs w:val="22"/>
        </w:rPr>
      </w:pPr>
      <w:r w:rsidRPr="000C1A38">
        <w:rPr>
          <w:i/>
          <w:iCs/>
          <w:sz w:val="22"/>
          <w:szCs w:val="22"/>
        </w:rPr>
        <w:t>Activity logs (including recovery steps performed and by whom, the time the steps were initiated and completed, and any problems or concerns encountered while executing activities)</w:t>
      </w:r>
    </w:p>
    <w:p w14:paraId="3C232294" w14:textId="10E8B92A" w:rsidR="00FA6335" w:rsidRPr="000C1A38" w:rsidRDefault="00FA6335" w:rsidP="000C1A38">
      <w:pPr>
        <w:pStyle w:val="BodyText"/>
        <w:numPr>
          <w:ilvl w:val="0"/>
          <w:numId w:val="40"/>
        </w:numPr>
        <w:jc w:val="left"/>
        <w:rPr>
          <w:i/>
          <w:iCs/>
          <w:sz w:val="22"/>
          <w:szCs w:val="22"/>
        </w:rPr>
      </w:pPr>
      <w:r w:rsidRPr="000C1A38">
        <w:rPr>
          <w:i/>
          <w:iCs/>
          <w:sz w:val="22"/>
          <w:szCs w:val="22"/>
        </w:rPr>
        <w:t>Functionality and data testing results</w:t>
      </w:r>
    </w:p>
    <w:p w14:paraId="2AF25578" w14:textId="4B143E99" w:rsidR="00FA6335" w:rsidRPr="000C1A38" w:rsidRDefault="00FA6335" w:rsidP="000C1A38">
      <w:pPr>
        <w:pStyle w:val="BodyText"/>
        <w:numPr>
          <w:ilvl w:val="0"/>
          <w:numId w:val="40"/>
        </w:numPr>
        <w:jc w:val="left"/>
        <w:rPr>
          <w:i/>
          <w:iCs/>
          <w:sz w:val="22"/>
          <w:szCs w:val="22"/>
        </w:rPr>
      </w:pPr>
      <w:r w:rsidRPr="000C1A38">
        <w:rPr>
          <w:i/>
          <w:iCs/>
          <w:sz w:val="22"/>
          <w:szCs w:val="22"/>
        </w:rPr>
        <w:t xml:space="preserve">Lessons learned documentation </w:t>
      </w:r>
    </w:p>
    <w:p w14:paraId="2DC59DEF" w14:textId="0297956B" w:rsidR="00FA6335" w:rsidRPr="000C1A38" w:rsidRDefault="00FA6335" w:rsidP="000C1A38">
      <w:pPr>
        <w:pStyle w:val="BodyText"/>
        <w:numPr>
          <w:ilvl w:val="0"/>
          <w:numId w:val="40"/>
        </w:numPr>
        <w:jc w:val="left"/>
        <w:rPr>
          <w:i/>
          <w:iCs/>
          <w:sz w:val="22"/>
          <w:szCs w:val="22"/>
        </w:rPr>
      </w:pPr>
      <w:r w:rsidRPr="000C1A38">
        <w:rPr>
          <w:i/>
          <w:iCs/>
          <w:sz w:val="22"/>
          <w:szCs w:val="22"/>
        </w:rPr>
        <w:t>After Action Report.</w:t>
      </w:r>
    </w:p>
    <w:p w14:paraId="0C931178" w14:textId="76F827EE" w:rsidR="00FA6335" w:rsidRPr="000C1A38" w:rsidRDefault="00FA6335" w:rsidP="000C1A38">
      <w:pPr>
        <w:pStyle w:val="BodyText"/>
        <w:jc w:val="left"/>
        <w:rPr>
          <w:sz w:val="22"/>
          <w:szCs w:val="22"/>
        </w:rPr>
      </w:pPr>
      <w:r w:rsidRPr="000C1A38">
        <w:rPr>
          <w:i/>
          <w:iCs/>
          <w:sz w:val="22"/>
          <w:szCs w:val="22"/>
        </w:rPr>
        <w:lastRenderedPageBreak/>
        <w:t>Event documentation procedures should detail responsibilities for development, collection, approval, and maintenance.</w:t>
      </w:r>
    </w:p>
    <w:p w14:paraId="0111CEA9" w14:textId="60E1A84D" w:rsidR="00FA6335" w:rsidRDefault="00FA6335" w:rsidP="00FA6335">
      <w:pPr>
        <w:pStyle w:val="Heading2"/>
      </w:pPr>
      <w:bookmarkStart w:id="35" w:name="_Toc87942655"/>
      <w:r>
        <w:t>Deactivation</w:t>
      </w:r>
      <w:bookmarkEnd w:id="35"/>
    </w:p>
    <w:p w14:paraId="5F307CAA" w14:textId="62B25237" w:rsidR="00FA6335" w:rsidRPr="000C1A38" w:rsidRDefault="00FA6335" w:rsidP="000C1A38">
      <w:pPr>
        <w:pStyle w:val="BodyText"/>
        <w:jc w:val="left"/>
        <w:rPr>
          <w:sz w:val="22"/>
          <w:szCs w:val="22"/>
        </w:rPr>
      </w:pPr>
      <w:r w:rsidRPr="000C1A38">
        <w:rPr>
          <w:sz w:val="22"/>
          <w:szCs w:val="22"/>
        </w:rPr>
        <w:t xml:space="preserve">Once all activities have been completed and documentation has been updated, the </w:t>
      </w:r>
      <w:r w:rsidR="00A4305D" w:rsidRPr="000C1A38">
        <w:rPr>
          <w:sz w:val="22"/>
          <w:szCs w:val="22"/>
        </w:rPr>
        <w:t>ITDRP Director</w:t>
      </w:r>
      <w:r w:rsidRPr="000C1A38">
        <w:rPr>
          <w:sz w:val="22"/>
          <w:szCs w:val="22"/>
        </w:rPr>
        <w:t xml:space="preserve"> will formally deactivate the ITDRP recovery and reconstitution effort. Notification of this declaration will be provided to all business and technical POCs.</w:t>
      </w:r>
    </w:p>
    <w:p w14:paraId="36705E12" w14:textId="60CF1DE2" w:rsidR="00A4305D" w:rsidRDefault="00A4305D" w:rsidP="00A4305D">
      <w:pPr>
        <w:pStyle w:val="Heading1"/>
      </w:pPr>
      <w:bookmarkStart w:id="36" w:name="_Toc87942656"/>
      <w:r>
        <w:t>Personnel Contact List</w:t>
      </w:r>
      <w:bookmarkEnd w:id="36"/>
    </w:p>
    <w:p w14:paraId="04BA4A63" w14:textId="6E08F1A0" w:rsidR="00A4305D" w:rsidRPr="000C1A38" w:rsidRDefault="00A4305D" w:rsidP="000C1A38">
      <w:pPr>
        <w:pStyle w:val="BodyText"/>
        <w:jc w:val="left"/>
        <w:rPr>
          <w:i/>
          <w:iCs/>
          <w:sz w:val="22"/>
          <w:szCs w:val="22"/>
        </w:rPr>
      </w:pPr>
      <w:r w:rsidRPr="00056140">
        <w:rPr>
          <w:b/>
          <w:bCs/>
          <w:i/>
          <w:iCs/>
          <w:sz w:val="22"/>
          <w:szCs w:val="22"/>
          <w:highlight w:val="lightGray"/>
        </w:rPr>
        <w:t>Provide contact information for each person with a role or responsibility for activation or implementation of the ITDRP, or coordination with the ITDRP.</w:t>
      </w:r>
      <w:r w:rsidRPr="000C1A38">
        <w:rPr>
          <w:i/>
          <w:iCs/>
          <w:sz w:val="22"/>
          <w:szCs w:val="22"/>
        </w:rPr>
        <w:t xml:space="preserve"> For each person listed, at least one office and one non-office contact number is recommended. Note: Information may contain personally identifiable information and should be protected.</w:t>
      </w:r>
    </w:p>
    <w:p w14:paraId="75EFA091" w14:textId="04EFCE4B" w:rsidR="00A4305D" w:rsidRDefault="00A4305D" w:rsidP="00A4305D">
      <w:pPr>
        <w:pStyle w:val="BodyText"/>
      </w:pPr>
    </w:p>
    <w:tbl>
      <w:tblPr>
        <w:tblStyle w:val="IEMTabl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8"/>
        <w:gridCol w:w="6294"/>
      </w:tblGrid>
      <w:tr w:rsidR="006228B0" w:rsidRPr="004956A6" w14:paraId="03986E29" w14:textId="77777777" w:rsidTr="006228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000000" w:themeFill="text1"/>
          </w:tcPr>
          <w:p w14:paraId="674956EB" w14:textId="034C5C93" w:rsidR="006228B0" w:rsidRPr="00F27BD5" w:rsidRDefault="006228B0" w:rsidP="006228B0">
            <w:pPr>
              <w:rPr>
                <w:rFonts w:ascii="Segoe UI Semilight" w:hAnsi="Segoe UI Semilight" w:cs="Segoe UI Semilight"/>
                <w:b w:val="0"/>
                <w:sz w:val="24"/>
              </w:rPr>
            </w:pPr>
            <w:r>
              <w:rPr>
                <w:rFonts w:ascii="Segoe UI Semilight" w:hAnsi="Segoe UI Semilight" w:cs="Segoe UI Semilight"/>
                <w:b w:val="0"/>
                <w:sz w:val="24"/>
              </w:rPr>
              <w:t>ITDRP Key Personnel</w:t>
            </w:r>
          </w:p>
        </w:tc>
      </w:tr>
      <w:tr w:rsidR="006228B0" w:rsidRPr="004956A6" w14:paraId="58CD4CC1" w14:textId="77777777" w:rsidTr="00BE2917">
        <w:tc>
          <w:tcPr>
            <w:cnfStyle w:val="001000000000" w:firstRow="0" w:lastRow="0" w:firstColumn="1" w:lastColumn="0" w:oddVBand="0" w:evenVBand="0" w:oddHBand="0" w:evenHBand="0" w:firstRowFirstColumn="0" w:firstRowLastColumn="0" w:lastRowFirstColumn="0" w:lastRowLastColumn="0"/>
            <w:tcW w:w="1635" w:type="pct"/>
            <w:shd w:val="clear" w:color="auto" w:fill="000000" w:themeFill="text1"/>
          </w:tcPr>
          <w:p w14:paraId="667A65ED" w14:textId="25F33D84" w:rsidR="006228B0" w:rsidRPr="006228B0" w:rsidRDefault="006228B0" w:rsidP="00BE2917">
            <w:pPr>
              <w:rPr>
                <w:rFonts w:ascii="Segoe UI Semilight" w:hAnsi="Segoe UI Semilight" w:cs="Segoe UI Semilight"/>
                <w:b w:val="0"/>
                <w:bCs/>
                <w:sz w:val="24"/>
              </w:rPr>
            </w:pPr>
            <w:r w:rsidRPr="006228B0">
              <w:rPr>
                <w:rFonts w:ascii="Segoe UI Semilight" w:hAnsi="Segoe UI Semilight" w:cs="Segoe UI Semilight"/>
                <w:b w:val="0"/>
                <w:bCs/>
                <w:sz w:val="24"/>
              </w:rPr>
              <w:t>Key Personnel</w:t>
            </w:r>
          </w:p>
        </w:tc>
        <w:tc>
          <w:tcPr>
            <w:tcW w:w="3365" w:type="pct"/>
            <w:shd w:val="clear" w:color="auto" w:fill="000000" w:themeFill="text1"/>
          </w:tcPr>
          <w:p w14:paraId="00A5196E" w14:textId="16078009" w:rsidR="006228B0" w:rsidRPr="006228B0" w:rsidRDefault="006228B0" w:rsidP="00BE2917">
            <w:pP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b w:val="0"/>
                <w:bCs/>
                <w:sz w:val="24"/>
              </w:rPr>
            </w:pPr>
            <w:r w:rsidRPr="006228B0">
              <w:rPr>
                <w:rFonts w:ascii="Segoe UI Semilight" w:hAnsi="Segoe UI Semilight" w:cs="Segoe UI Semilight"/>
                <w:b w:val="0"/>
                <w:bCs/>
                <w:sz w:val="24"/>
              </w:rPr>
              <w:t>Contact Information</w:t>
            </w:r>
          </w:p>
        </w:tc>
      </w:tr>
      <w:tr w:rsidR="006228B0" w:rsidRPr="004956A6" w14:paraId="1AC7272E" w14:textId="77777777" w:rsidTr="00BE291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5" w:type="pct"/>
          </w:tcPr>
          <w:p w14:paraId="09C6C6E2" w14:textId="3E29BCA3" w:rsidR="006228B0" w:rsidRPr="006228B0" w:rsidRDefault="006228B0" w:rsidP="00BE2917">
            <w:pPr>
              <w:contextualSpacing/>
              <w:rPr>
                <w:rFonts w:ascii="Segoe UI Semilight" w:hAnsi="Segoe UI Semilight" w:cs="Segoe UI Semilight"/>
                <w:color w:val="000000" w:themeColor="text1"/>
                <w:szCs w:val="20"/>
              </w:rPr>
            </w:pPr>
            <w:r w:rsidRPr="006228B0">
              <w:rPr>
                <w:rFonts w:ascii="Segoe UI Semilight" w:hAnsi="Segoe UI Semilight" w:cs="Segoe UI Semilight"/>
                <w:color w:val="000000" w:themeColor="text1"/>
                <w:szCs w:val="20"/>
              </w:rPr>
              <w:t>ITDRP Director</w:t>
            </w:r>
          </w:p>
          <w:p w14:paraId="0833C0F7" w14:textId="77777777" w:rsidR="006228B0" w:rsidRDefault="006228B0" w:rsidP="00BE2917">
            <w:pPr>
              <w:rPr>
                <w:rFonts w:ascii="Segoe UI Semilight" w:hAnsi="Segoe UI Semilight" w:cs="Segoe UI Semilight"/>
                <w:b w:val="0"/>
                <w:bCs/>
                <w:color w:val="000000" w:themeColor="text1"/>
                <w:szCs w:val="20"/>
              </w:rPr>
            </w:pPr>
            <w:r w:rsidRPr="00056140">
              <w:rPr>
                <w:rFonts w:ascii="Segoe UI Semilight" w:hAnsi="Segoe UI Semilight" w:cs="Segoe UI Semilight"/>
                <w:b w:val="0"/>
                <w:bCs/>
                <w:color w:val="000000" w:themeColor="text1"/>
                <w:szCs w:val="20"/>
                <w:highlight w:val="lightGray"/>
              </w:rPr>
              <w:t>Name, Title</w:t>
            </w:r>
          </w:p>
          <w:p w14:paraId="29C8711E" w14:textId="6DF0543E" w:rsidR="006228B0" w:rsidRPr="009C2DCE" w:rsidRDefault="006228B0" w:rsidP="00BE2917">
            <w:pPr>
              <w:rPr>
                <w:rFonts w:ascii="Segoe UI Semilight" w:hAnsi="Segoe UI Semilight" w:cs="Segoe UI Semilight"/>
                <w:b w:val="0"/>
                <w:bCs/>
                <w:color w:val="000000" w:themeColor="text1"/>
                <w:szCs w:val="20"/>
              </w:rPr>
            </w:pPr>
          </w:p>
        </w:tc>
        <w:tc>
          <w:tcPr>
            <w:tcW w:w="3365" w:type="pct"/>
          </w:tcPr>
          <w:p w14:paraId="09A85B67" w14:textId="1099B161" w:rsidR="006228B0" w:rsidRPr="006228B0" w:rsidRDefault="006228B0" w:rsidP="00BE2917">
            <w:pPr>
              <w:cnfStyle w:val="000000010000" w:firstRow="0" w:lastRow="0" w:firstColumn="0" w:lastColumn="0" w:oddVBand="0" w:evenVBand="0" w:oddHBand="0" w:evenHBand="1" w:firstRowFirstColumn="0" w:firstRowLastColumn="0" w:lastRowFirstColumn="0" w:lastRowLastColumn="0"/>
              <w:rPr>
                <w:rFonts w:ascii="Segoe UI Semilight" w:hAnsi="Segoe UI Semilight" w:cs="Segoe UI Semilight"/>
                <w:b w:val="0"/>
                <w:bCs/>
                <w:color w:val="000000" w:themeColor="text1"/>
                <w:szCs w:val="20"/>
              </w:rPr>
            </w:pPr>
            <w:r w:rsidRPr="00056140">
              <w:rPr>
                <w:rFonts w:ascii="Segoe UI Semilight" w:hAnsi="Segoe UI Semilight" w:cs="Segoe UI Semilight"/>
                <w:color w:val="000000" w:themeColor="text1"/>
                <w:szCs w:val="20"/>
                <w:highlight w:val="lightGray"/>
              </w:rPr>
              <w:t>Work</w:t>
            </w:r>
            <w:r w:rsidRPr="00056140">
              <w:rPr>
                <w:rFonts w:ascii="Segoe UI Semilight" w:hAnsi="Segoe UI Semilight" w:cs="Segoe UI Semilight"/>
                <w:b w:val="0"/>
                <w:bCs/>
                <w:color w:val="000000" w:themeColor="text1"/>
                <w:szCs w:val="20"/>
                <w:highlight w:val="lightGray"/>
              </w:rPr>
              <w:t xml:space="preserve"> XXX.XXX.XXXX</w:t>
            </w:r>
            <w:r w:rsidRPr="00056140">
              <w:rPr>
                <w:rFonts w:ascii="Segoe UI Semilight" w:hAnsi="Segoe UI Semilight" w:cs="Segoe UI Semilight"/>
                <w:b w:val="0"/>
                <w:bCs/>
                <w:color w:val="000000" w:themeColor="text1"/>
                <w:szCs w:val="20"/>
                <w:highlight w:val="lightGray"/>
              </w:rPr>
              <w:br/>
            </w:r>
            <w:r w:rsidRPr="00056140">
              <w:rPr>
                <w:rFonts w:ascii="Segoe UI Semilight" w:hAnsi="Segoe UI Semilight" w:cs="Segoe UI Semilight"/>
                <w:color w:val="000000" w:themeColor="text1"/>
                <w:szCs w:val="20"/>
                <w:highlight w:val="lightGray"/>
              </w:rPr>
              <w:t>Mobile</w:t>
            </w:r>
            <w:r w:rsidRPr="00056140">
              <w:rPr>
                <w:rFonts w:ascii="Segoe UI Semilight" w:hAnsi="Segoe UI Semilight" w:cs="Segoe UI Semilight"/>
                <w:b w:val="0"/>
                <w:bCs/>
                <w:color w:val="000000" w:themeColor="text1"/>
                <w:szCs w:val="20"/>
                <w:highlight w:val="lightGray"/>
              </w:rPr>
              <w:t xml:space="preserve"> XXX.XXX.XXXX</w:t>
            </w:r>
            <w:r w:rsidRPr="00056140">
              <w:rPr>
                <w:rFonts w:ascii="Segoe UI Semilight" w:hAnsi="Segoe UI Semilight" w:cs="Segoe UI Semilight"/>
                <w:b w:val="0"/>
                <w:bCs/>
                <w:color w:val="000000" w:themeColor="text1"/>
                <w:szCs w:val="20"/>
                <w:highlight w:val="lightGray"/>
              </w:rPr>
              <w:br/>
            </w:r>
            <w:r w:rsidRPr="00056140">
              <w:rPr>
                <w:rFonts w:ascii="Segoe UI Semilight" w:hAnsi="Segoe UI Semilight" w:cs="Segoe UI Semilight"/>
                <w:color w:val="000000" w:themeColor="text1"/>
                <w:szCs w:val="20"/>
                <w:highlight w:val="lightGray"/>
              </w:rPr>
              <w:t>Email</w:t>
            </w:r>
            <w:r w:rsidRPr="00056140">
              <w:rPr>
                <w:rFonts w:ascii="Segoe UI Semilight" w:hAnsi="Segoe UI Semilight" w:cs="Segoe UI Semilight"/>
                <w:b w:val="0"/>
                <w:bCs/>
                <w:color w:val="000000" w:themeColor="text1"/>
                <w:szCs w:val="20"/>
                <w:highlight w:val="lightGray"/>
              </w:rPr>
              <w:t xml:space="preserve"> name@organization.com</w:t>
            </w:r>
          </w:p>
        </w:tc>
      </w:tr>
      <w:tr w:rsidR="006228B0" w:rsidRPr="004956A6" w14:paraId="7F2A5013" w14:textId="77777777" w:rsidTr="00BE2917">
        <w:tc>
          <w:tcPr>
            <w:cnfStyle w:val="001000000000" w:firstRow="0" w:lastRow="0" w:firstColumn="1" w:lastColumn="0" w:oddVBand="0" w:evenVBand="0" w:oddHBand="0" w:evenHBand="0" w:firstRowFirstColumn="0" w:firstRowLastColumn="0" w:lastRowFirstColumn="0" w:lastRowLastColumn="0"/>
            <w:tcW w:w="1635" w:type="pct"/>
          </w:tcPr>
          <w:p w14:paraId="51D896F7" w14:textId="58C04300" w:rsidR="006228B0" w:rsidRPr="006228B0" w:rsidRDefault="006228B0" w:rsidP="006228B0">
            <w:pPr>
              <w:contextualSpacing/>
              <w:rPr>
                <w:rFonts w:ascii="Segoe UI Semilight" w:hAnsi="Segoe UI Semilight" w:cs="Segoe UI Semilight"/>
                <w:color w:val="000000" w:themeColor="text1"/>
                <w:szCs w:val="20"/>
              </w:rPr>
            </w:pPr>
            <w:r w:rsidRPr="006228B0">
              <w:rPr>
                <w:rFonts w:ascii="Segoe UI Semilight" w:hAnsi="Segoe UI Semilight" w:cs="Segoe UI Semilight"/>
                <w:color w:val="000000" w:themeColor="text1"/>
                <w:szCs w:val="20"/>
              </w:rPr>
              <w:t>ITDRP Director</w:t>
            </w:r>
            <w:r>
              <w:rPr>
                <w:rFonts w:ascii="Segoe UI Semilight" w:hAnsi="Segoe UI Semilight" w:cs="Segoe UI Semilight"/>
                <w:color w:val="000000" w:themeColor="text1"/>
                <w:szCs w:val="20"/>
              </w:rPr>
              <w:t xml:space="preserve"> (ALTERNATE)</w:t>
            </w:r>
          </w:p>
          <w:p w14:paraId="7D246768" w14:textId="77777777" w:rsidR="006228B0" w:rsidRDefault="006228B0" w:rsidP="006228B0">
            <w:pPr>
              <w:rPr>
                <w:rFonts w:ascii="Segoe UI Semilight" w:hAnsi="Segoe UI Semilight" w:cs="Segoe UI Semilight"/>
                <w:b w:val="0"/>
                <w:bCs/>
                <w:color w:val="000000" w:themeColor="text1"/>
                <w:szCs w:val="20"/>
              </w:rPr>
            </w:pPr>
            <w:r w:rsidRPr="00056140">
              <w:rPr>
                <w:rFonts w:ascii="Segoe UI Semilight" w:hAnsi="Segoe UI Semilight" w:cs="Segoe UI Semilight"/>
                <w:b w:val="0"/>
                <w:bCs/>
                <w:color w:val="000000" w:themeColor="text1"/>
                <w:szCs w:val="20"/>
                <w:highlight w:val="lightGray"/>
              </w:rPr>
              <w:t>Name, Title</w:t>
            </w:r>
          </w:p>
          <w:p w14:paraId="6536E25B" w14:textId="77777777" w:rsidR="006228B0" w:rsidRPr="009C2DCE" w:rsidRDefault="006228B0" w:rsidP="006228B0">
            <w:pPr>
              <w:contextualSpacing/>
              <w:rPr>
                <w:rFonts w:ascii="Segoe UI Semilight" w:hAnsi="Segoe UI Semilight" w:cs="Segoe UI Semilight"/>
                <w:b w:val="0"/>
                <w:bCs/>
                <w:color w:val="000000" w:themeColor="text1"/>
                <w:szCs w:val="20"/>
              </w:rPr>
            </w:pPr>
          </w:p>
        </w:tc>
        <w:tc>
          <w:tcPr>
            <w:tcW w:w="3365" w:type="pct"/>
          </w:tcPr>
          <w:p w14:paraId="0596A450" w14:textId="789FED46" w:rsidR="006228B0" w:rsidRPr="009C2DCE" w:rsidRDefault="006228B0" w:rsidP="006228B0">
            <w:pP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b w:val="0"/>
                <w:bCs/>
                <w:color w:val="000000" w:themeColor="text1"/>
                <w:szCs w:val="20"/>
              </w:rPr>
            </w:pPr>
            <w:r w:rsidRPr="00056140">
              <w:rPr>
                <w:rFonts w:ascii="Segoe UI Semilight" w:hAnsi="Segoe UI Semilight" w:cs="Segoe UI Semilight"/>
                <w:color w:val="000000" w:themeColor="text1"/>
                <w:szCs w:val="20"/>
                <w:highlight w:val="lightGray"/>
              </w:rPr>
              <w:t>Work</w:t>
            </w:r>
            <w:r w:rsidRPr="00056140">
              <w:rPr>
                <w:rFonts w:ascii="Segoe UI Semilight" w:hAnsi="Segoe UI Semilight" w:cs="Segoe UI Semilight"/>
                <w:b w:val="0"/>
                <w:bCs/>
                <w:color w:val="000000" w:themeColor="text1"/>
                <w:szCs w:val="20"/>
                <w:highlight w:val="lightGray"/>
              </w:rPr>
              <w:t xml:space="preserve"> XXX.XXX.XXXX</w:t>
            </w:r>
            <w:r w:rsidRPr="00056140">
              <w:rPr>
                <w:rFonts w:ascii="Segoe UI Semilight" w:hAnsi="Segoe UI Semilight" w:cs="Segoe UI Semilight"/>
                <w:b w:val="0"/>
                <w:bCs/>
                <w:color w:val="000000" w:themeColor="text1"/>
                <w:szCs w:val="20"/>
                <w:highlight w:val="lightGray"/>
              </w:rPr>
              <w:br/>
            </w:r>
            <w:r w:rsidRPr="00056140">
              <w:rPr>
                <w:rFonts w:ascii="Segoe UI Semilight" w:hAnsi="Segoe UI Semilight" w:cs="Segoe UI Semilight"/>
                <w:color w:val="000000" w:themeColor="text1"/>
                <w:szCs w:val="20"/>
                <w:highlight w:val="lightGray"/>
              </w:rPr>
              <w:t>Mobile</w:t>
            </w:r>
            <w:r w:rsidRPr="00056140">
              <w:rPr>
                <w:rFonts w:ascii="Segoe UI Semilight" w:hAnsi="Segoe UI Semilight" w:cs="Segoe UI Semilight"/>
                <w:b w:val="0"/>
                <w:bCs/>
                <w:color w:val="000000" w:themeColor="text1"/>
                <w:szCs w:val="20"/>
                <w:highlight w:val="lightGray"/>
              </w:rPr>
              <w:t xml:space="preserve"> XXX.XXX.XXXX</w:t>
            </w:r>
            <w:r w:rsidRPr="00056140">
              <w:rPr>
                <w:rFonts w:ascii="Segoe UI Semilight" w:hAnsi="Segoe UI Semilight" w:cs="Segoe UI Semilight"/>
                <w:b w:val="0"/>
                <w:bCs/>
                <w:color w:val="000000" w:themeColor="text1"/>
                <w:szCs w:val="20"/>
                <w:highlight w:val="lightGray"/>
              </w:rPr>
              <w:br/>
            </w:r>
            <w:r w:rsidRPr="00056140">
              <w:rPr>
                <w:rFonts w:ascii="Segoe UI Semilight" w:hAnsi="Segoe UI Semilight" w:cs="Segoe UI Semilight"/>
                <w:color w:val="000000" w:themeColor="text1"/>
                <w:szCs w:val="20"/>
                <w:highlight w:val="lightGray"/>
              </w:rPr>
              <w:t>Email</w:t>
            </w:r>
            <w:r w:rsidRPr="00056140">
              <w:rPr>
                <w:rFonts w:ascii="Segoe UI Semilight" w:hAnsi="Segoe UI Semilight" w:cs="Segoe UI Semilight"/>
                <w:b w:val="0"/>
                <w:bCs/>
                <w:color w:val="000000" w:themeColor="text1"/>
                <w:szCs w:val="20"/>
                <w:highlight w:val="lightGray"/>
              </w:rPr>
              <w:t xml:space="preserve"> name@organization.com</w:t>
            </w:r>
          </w:p>
        </w:tc>
      </w:tr>
      <w:tr w:rsidR="006228B0" w:rsidRPr="004956A6" w14:paraId="4932A185" w14:textId="77777777" w:rsidTr="00BE291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5" w:type="pct"/>
          </w:tcPr>
          <w:p w14:paraId="53BB822F" w14:textId="1A92E6EE" w:rsidR="006228B0" w:rsidRPr="006228B0" w:rsidRDefault="006228B0" w:rsidP="006228B0">
            <w:pPr>
              <w:contextualSpacing/>
              <w:rPr>
                <w:rFonts w:ascii="Segoe UI Semilight" w:hAnsi="Segoe UI Semilight" w:cs="Segoe UI Semilight"/>
                <w:color w:val="000000" w:themeColor="text1"/>
                <w:szCs w:val="20"/>
              </w:rPr>
            </w:pPr>
            <w:r w:rsidRPr="006228B0">
              <w:rPr>
                <w:rFonts w:ascii="Segoe UI Semilight" w:hAnsi="Segoe UI Semilight" w:cs="Segoe UI Semilight"/>
                <w:color w:val="000000" w:themeColor="text1"/>
                <w:szCs w:val="20"/>
              </w:rPr>
              <w:t xml:space="preserve">ITDRP </w:t>
            </w:r>
            <w:r>
              <w:rPr>
                <w:rFonts w:ascii="Segoe UI Semilight" w:hAnsi="Segoe UI Semilight" w:cs="Segoe UI Semilight"/>
                <w:color w:val="000000" w:themeColor="text1"/>
                <w:szCs w:val="20"/>
              </w:rPr>
              <w:t>Coordinator</w:t>
            </w:r>
          </w:p>
          <w:p w14:paraId="5B7E2F79" w14:textId="77777777" w:rsidR="006228B0" w:rsidRDefault="006228B0" w:rsidP="006228B0">
            <w:pPr>
              <w:rPr>
                <w:rFonts w:ascii="Segoe UI Semilight" w:hAnsi="Segoe UI Semilight" w:cs="Segoe UI Semilight"/>
                <w:b w:val="0"/>
                <w:bCs/>
                <w:color w:val="000000" w:themeColor="text1"/>
                <w:szCs w:val="20"/>
              </w:rPr>
            </w:pPr>
            <w:r w:rsidRPr="00056140">
              <w:rPr>
                <w:rFonts w:ascii="Segoe UI Semilight" w:hAnsi="Segoe UI Semilight" w:cs="Segoe UI Semilight"/>
                <w:b w:val="0"/>
                <w:bCs/>
                <w:color w:val="000000" w:themeColor="text1"/>
                <w:szCs w:val="20"/>
                <w:highlight w:val="lightGray"/>
              </w:rPr>
              <w:t>Name, Title</w:t>
            </w:r>
          </w:p>
          <w:p w14:paraId="154EDFE4" w14:textId="77777777" w:rsidR="006228B0" w:rsidRPr="009C2DCE" w:rsidRDefault="006228B0" w:rsidP="006228B0">
            <w:pPr>
              <w:contextualSpacing/>
              <w:rPr>
                <w:rFonts w:ascii="Segoe UI Semilight" w:hAnsi="Segoe UI Semilight" w:cs="Segoe UI Semilight"/>
                <w:b w:val="0"/>
                <w:bCs/>
                <w:color w:val="000000" w:themeColor="text1"/>
                <w:szCs w:val="20"/>
              </w:rPr>
            </w:pPr>
          </w:p>
        </w:tc>
        <w:tc>
          <w:tcPr>
            <w:tcW w:w="3365" w:type="pct"/>
          </w:tcPr>
          <w:p w14:paraId="0DEFF264" w14:textId="12F00C1A" w:rsidR="006228B0" w:rsidRPr="009C2DCE" w:rsidRDefault="006228B0" w:rsidP="006228B0">
            <w:pPr>
              <w:cnfStyle w:val="000000010000" w:firstRow="0" w:lastRow="0" w:firstColumn="0" w:lastColumn="0" w:oddVBand="0" w:evenVBand="0" w:oddHBand="0" w:evenHBand="1" w:firstRowFirstColumn="0" w:firstRowLastColumn="0" w:lastRowFirstColumn="0" w:lastRowLastColumn="0"/>
              <w:rPr>
                <w:rFonts w:ascii="Segoe UI Semilight" w:hAnsi="Segoe UI Semilight" w:cs="Segoe UI Semilight"/>
                <w:b w:val="0"/>
                <w:bCs/>
                <w:color w:val="000000" w:themeColor="text1"/>
                <w:szCs w:val="20"/>
              </w:rPr>
            </w:pPr>
            <w:r w:rsidRPr="00056140">
              <w:rPr>
                <w:rFonts w:ascii="Segoe UI Semilight" w:hAnsi="Segoe UI Semilight" w:cs="Segoe UI Semilight"/>
                <w:color w:val="000000" w:themeColor="text1"/>
                <w:szCs w:val="20"/>
                <w:highlight w:val="lightGray"/>
              </w:rPr>
              <w:t>Work</w:t>
            </w:r>
            <w:r w:rsidRPr="00056140">
              <w:rPr>
                <w:rFonts w:ascii="Segoe UI Semilight" w:hAnsi="Segoe UI Semilight" w:cs="Segoe UI Semilight"/>
                <w:b w:val="0"/>
                <w:bCs/>
                <w:color w:val="000000" w:themeColor="text1"/>
                <w:szCs w:val="20"/>
                <w:highlight w:val="lightGray"/>
              </w:rPr>
              <w:t xml:space="preserve"> XXX.XXX.XXXX</w:t>
            </w:r>
            <w:r w:rsidRPr="00056140">
              <w:rPr>
                <w:rFonts w:ascii="Segoe UI Semilight" w:hAnsi="Segoe UI Semilight" w:cs="Segoe UI Semilight"/>
                <w:b w:val="0"/>
                <w:bCs/>
                <w:color w:val="000000" w:themeColor="text1"/>
                <w:szCs w:val="20"/>
                <w:highlight w:val="lightGray"/>
              </w:rPr>
              <w:br/>
            </w:r>
            <w:r w:rsidRPr="00056140">
              <w:rPr>
                <w:rFonts w:ascii="Segoe UI Semilight" w:hAnsi="Segoe UI Semilight" w:cs="Segoe UI Semilight"/>
                <w:color w:val="000000" w:themeColor="text1"/>
                <w:szCs w:val="20"/>
                <w:highlight w:val="lightGray"/>
              </w:rPr>
              <w:t>Mobile</w:t>
            </w:r>
            <w:r w:rsidRPr="00056140">
              <w:rPr>
                <w:rFonts w:ascii="Segoe UI Semilight" w:hAnsi="Segoe UI Semilight" w:cs="Segoe UI Semilight"/>
                <w:b w:val="0"/>
                <w:bCs/>
                <w:color w:val="000000" w:themeColor="text1"/>
                <w:szCs w:val="20"/>
                <w:highlight w:val="lightGray"/>
              </w:rPr>
              <w:t xml:space="preserve"> XXX.XXX.XXXX</w:t>
            </w:r>
            <w:r w:rsidRPr="00056140">
              <w:rPr>
                <w:rFonts w:ascii="Segoe UI Semilight" w:hAnsi="Segoe UI Semilight" w:cs="Segoe UI Semilight"/>
                <w:b w:val="0"/>
                <w:bCs/>
                <w:color w:val="000000" w:themeColor="text1"/>
                <w:szCs w:val="20"/>
                <w:highlight w:val="lightGray"/>
              </w:rPr>
              <w:br/>
            </w:r>
            <w:r w:rsidRPr="00056140">
              <w:rPr>
                <w:rFonts w:ascii="Segoe UI Semilight" w:hAnsi="Segoe UI Semilight" w:cs="Segoe UI Semilight"/>
                <w:color w:val="000000" w:themeColor="text1"/>
                <w:szCs w:val="20"/>
                <w:highlight w:val="lightGray"/>
              </w:rPr>
              <w:t>Email</w:t>
            </w:r>
            <w:r w:rsidRPr="00056140">
              <w:rPr>
                <w:rFonts w:ascii="Segoe UI Semilight" w:hAnsi="Segoe UI Semilight" w:cs="Segoe UI Semilight"/>
                <w:b w:val="0"/>
                <w:bCs/>
                <w:color w:val="000000" w:themeColor="text1"/>
                <w:szCs w:val="20"/>
                <w:highlight w:val="lightGray"/>
              </w:rPr>
              <w:t xml:space="preserve"> name@organization.com</w:t>
            </w:r>
          </w:p>
        </w:tc>
      </w:tr>
      <w:tr w:rsidR="006228B0" w:rsidRPr="004956A6" w14:paraId="0CD17183" w14:textId="77777777" w:rsidTr="00BE2917">
        <w:tc>
          <w:tcPr>
            <w:cnfStyle w:val="001000000000" w:firstRow="0" w:lastRow="0" w:firstColumn="1" w:lastColumn="0" w:oddVBand="0" w:evenVBand="0" w:oddHBand="0" w:evenHBand="0" w:firstRowFirstColumn="0" w:firstRowLastColumn="0" w:lastRowFirstColumn="0" w:lastRowLastColumn="0"/>
            <w:tcW w:w="1635" w:type="pct"/>
          </w:tcPr>
          <w:p w14:paraId="700666EC" w14:textId="361C5FFB" w:rsidR="006228B0" w:rsidRPr="006228B0" w:rsidRDefault="006228B0" w:rsidP="006228B0">
            <w:pPr>
              <w:contextualSpacing/>
              <w:rPr>
                <w:rFonts w:ascii="Segoe UI Semilight" w:hAnsi="Segoe UI Semilight" w:cs="Segoe UI Semilight"/>
                <w:color w:val="000000" w:themeColor="text1"/>
                <w:szCs w:val="20"/>
              </w:rPr>
            </w:pPr>
            <w:r w:rsidRPr="006228B0">
              <w:rPr>
                <w:rFonts w:ascii="Segoe UI Semilight" w:hAnsi="Segoe UI Semilight" w:cs="Segoe UI Semilight"/>
                <w:color w:val="000000" w:themeColor="text1"/>
                <w:szCs w:val="20"/>
              </w:rPr>
              <w:t xml:space="preserve">ITDRP </w:t>
            </w:r>
            <w:r>
              <w:rPr>
                <w:rFonts w:ascii="Segoe UI Semilight" w:hAnsi="Segoe UI Semilight" w:cs="Segoe UI Semilight"/>
                <w:color w:val="000000" w:themeColor="text1"/>
                <w:szCs w:val="20"/>
              </w:rPr>
              <w:t>Coordinator (ALTERNATE)</w:t>
            </w:r>
          </w:p>
          <w:p w14:paraId="40A76F62" w14:textId="77777777" w:rsidR="006228B0" w:rsidRDefault="006228B0" w:rsidP="006228B0">
            <w:pPr>
              <w:rPr>
                <w:rFonts w:ascii="Segoe UI Semilight" w:hAnsi="Segoe UI Semilight" w:cs="Segoe UI Semilight"/>
                <w:b w:val="0"/>
                <w:bCs/>
                <w:color w:val="000000" w:themeColor="text1"/>
                <w:szCs w:val="20"/>
              </w:rPr>
            </w:pPr>
            <w:r w:rsidRPr="00056140">
              <w:rPr>
                <w:rFonts w:ascii="Segoe UI Semilight" w:hAnsi="Segoe UI Semilight" w:cs="Segoe UI Semilight"/>
                <w:b w:val="0"/>
                <w:bCs/>
                <w:color w:val="000000" w:themeColor="text1"/>
                <w:szCs w:val="20"/>
                <w:highlight w:val="lightGray"/>
              </w:rPr>
              <w:t>Name, Title</w:t>
            </w:r>
          </w:p>
          <w:p w14:paraId="366B5830" w14:textId="77777777" w:rsidR="006228B0" w:rsidRPr="009C2DCE" w:rsidRDefault="006228B0" w:rsidP="006228B0">
            <w:pPr>
              <w:contextualSpacing/>
              <w:rPr>
                <w:rFonts w:ascii="Segoe UI Semilight" w:hAnsi="Segoe UI Semilight" w:cs="Segoe UI Semilight"/>
                <w:b w:val="0"/>
                <w:bCs/>
                <w:color w:val="000000" w:themeColor="text1"/>
                <w:szCs w:val="20"/>
              </w:rPr>
            </w:pPr>
          </w:p>
        </w:tc>
        <w:tc>
          <w:tcPr>
            <w:tcW w:w="3365" w:type="pct"/>
          </w:tcPr>
          <w:p w14:paraId="4F23005B" w14:textId="7268E1FC" w:rsidR="006228B0" w:rsidRPr="009C2DCE" w:rsidRDefault="006228B0" w:rsidP="006228B0">
            <w:pP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b w:val="0"/>
                <w:bCs/>
                <w:color w:val="000000" w:themeColor="text1"/>
                <w:szCs w:val="20"/>
              </w:rPr>
            </w:pPr>
            <w:r w:rsidRPr="00056140">
              <w:rPr>
                <w:rFonts w:ascii="Segoe UI Semilight" w:hAnsi="Segoe UI Semilight" w:cs="Segoe UI Semilight"/>
                <w:color w:val="000000" w:themeColor="text1"/>
                <w:szCs w:val="20"/>
                <w:highlight w:val="lightGray"/>
              </w:rPr>
              <w:t>Work</w:t>
            </w:r>
            <w:r w:rsidRPr="00056140">
              <w:rPr>
                <w:rFonts w:ascii="Segoe UI Semilight" w:hAnsi="Segoe UI Semilight" w:cs="Segoe UI Semilight"/>
                <w:b w:val="0"/>
                <w:bCs/>
                <w:color w:val="000000" w:themeColor="text1"/>
                <w:szCs w:val="20"/>
                <w:highlight w:val="lightGray"/>
              </w:rPr>
              <w:t xml:space="preserve"> XXX.XXX.XXXX</w:t>
            </w:r>
            <w:r w:rsidRPr="00056140">
              <w:rPr>
                <w:rFonts w:ascii="Segoe UI Semilight" w:hAnsi="Segoe UI Semilight" w:cs="Segoe UI Semilight"/>
                <w:b w:val="0"/>
                <w:bCs/>
                <w:color w:val="000000" w:themeColor="text1"/>
                <w:szCs w:val="20"/>
                <w:highlight w:val="lightGray"/>
              </w:rPr>
              <w:br/>
            </w:r>
            <w:r w:rsidRPr="00056140">
              <w:rPr>
                <w:rFonts w:ascii="Segoe UI Semilight" w:hAnsi="Segoe UI Semilight" w:cs="Segoe UI Semilight"/>
                <w:color w:val="000000" w:themeColor="text1"/>
                <w:szCs w:val="20"/>
                <w:highlight w:val="lightGray"/>
              </w:rPr>
              <w:t>Mobile</w:t>
            </w:r>
            <w:r w:rsidRPr="00056140">
              <w:rPr>
                <w:rFonts w:ascii="Segoe UI Semilight" w:hAnsi="Segoe UI Semilight" w:cs="Segoe UI Semilight"/>
                <w:b w:val="0"/>
                <w:bCs/>
                <w:color w:val="000000" w:themeColor="text1"/>
                <w:szCs w:val="20"/>
                <w:highlight w:val="lightGray"/>
              </w:rPr>
              <w:t xml:space="preserve"> XXX.XXX.XXXX</w:t>
            </w:r>
            <w:r w:rsidRPr="00056140">
              <w:rPr>
                <w:rFonts w:ascii="Segoe UI Semilight" w:hAnsi="Segoe UI Semilight" w:cs="Segoe UI Semilight"/>
                <w:b w:val="0"/>
                <w:bCs/>
                <w:color w:val="000000" w:themeColor="text1"/>
                <w:szCs w:val="20"/>
                <w:highlight w:val="lightGray"/>
              </w:rPr>
              <w:br/>
            </w:r>
            <w:r w:rsidRPr="00056140">
              <w:rPr>
                <w:rFonts w:ascii="Segoe UI Semilight" w:hAnsi="Segoe UI Semilight" w:cs="Segoe UI Semilight"/>
                <w:color w:val="000000" w:themeColor="text1"/>
                <w:szCs w:val="20"/>
                <w:highlight w:val="lightGray"/>
              </w:rPr>
              <w:t>Email</w:t>
            </w:r>
            <w:r w:rsidRPr="00056140">
              <w:rPr>
                <w:rFonts w:ascii="Segoe UI Semilight" w:hAnsi="Segoe UI Semilight" w:cs="Segoe UI Semilight"/>
                <w:b w:val="0"/>
                <w:bCs/>
                <w:color w:val="000000" w:themeColor="text1"/>
                <w:szCs w:val="20"/>
                <w:highlight w:val="lightGray"/>
              </w:rPr>
              <w:t xml:space="preserve"> name@organization.com</w:t>
            </w:r>
          </w:p>
        </w:tc>
      </w:tr>
      <w:tr w:rsidR="006228B0" w:rsidRPr="004956A6" w14:paraId="326E59D2" w14:textId="77777777" w:rsidTr="00BE291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5" w:type="pct"/>
          </w:tcPr>
          <w:p w14:paraId="69B35E77" w14:textId="2B246958" w:rsidR="006228B0" w:rsidRPr="00056140" w:rsidRDefault="006228B0" w:rsidP="006228B0">
            <w:pPr>
              <w:contextualSpacing/>
              <w:rPr>
                <w:rFonts w:ascii="Segoe UI Semilight" w:hAnsi="Segoe UI Semilight" w:cs="Segoe UI Semilight"/>
                <w:color w:val="000000" w:themeColor="text1"/>
                <w:szCs w:val="20"/>
                <w:highlight w:val="lightGray"/>
              </w:rPr>
            </w:pPr>
            <w:r w:rsidRPr="00056140">
              <w:rPr>
                <w:rFonts w:ascii="Segoe UI Semilight" w:hAnsi="Segoe UI Semilight" w:cs="Segoe UI Semilight"/>
                <w:color w:val="000000" w:themeColor="text1"/>
                <w:szCs w:val="20"/>
                <w:highlight w:val="lightGray"/>
              </w:rPr>
              <w:t>ROLE</w:t>
            </w:r>
          </w:p>
          <w:p w14:paraId="213BEF4D" w14:textId="77777777" w:rsidR="006228B0" w:rsidRDefault="006228B0" w:rsidP="006228B0">
            <w:pPr>
              <w:rPr>
                <w:rFonts w:ascii="Segoe UI Semilight" w:hAnsi="Segoe UI Semilight" w:cs="Segoe UI Semilight"/>
                <w:b w:val="0"/>
                <w:bCs/>
                <w:color w:val="000000" w:themeColor="text1"/>
                <w:szCs w:val="20"/>
              </w:rPr>
            </w:pPr>
            <w:r w:rsidRPr="00056140">
              <w:rPr>
                <w:rFonts w:ascii="Segoe UI Semilight" w:hAnsi="Segoe UI Semilight" w:cs="Segoe UI Semilight"/>
                <w:b w:val="0"/>
                <w:bCs/>
                <w:color w:val="000000" w:themeColor="text1"/>
                <w:szCs w:val="20"/>
                <w:highlight w:val="lightGray"/>
              </w:rPr>
              <w:t>Name, Title</w:t>
            </w:r>
          </w:p>
          <w:p w14:paraId="6B8C313C" w14:textId="77777777" w:rsidR="006228B0" w:rsidRPr="006228B0" w:rsidRDefault="006228B0" w:rsidP="006228B0">
            <w:pPr>
              <w:contextualSpacing/>
              <w:rPr>
                <w:rFonts w:ascii="Segoe UI Semilight" w:hAnsi="Segoe UI Semilight" w:cs="Segoe UI Semilight"/>
                <w:color w:val="000000" w:themeColor="text1"/>
                <w:szCs w:val="20"/>
              </w:rPr>
            </w:pPr>
          </w:p>
        </w:tc>
        <w:tc>
          <w:tcPr>
            <w:tcW w:w="3365" w:type="pct"/>
          </w:tcPr>
          <w:p w14:paraId="7C49B33E" w14:textId="13580EF4" w:rsidR="006228B0" w:rsidRPr="006228B0" w:rsidRDefault="006228B0" w:rsidP="006228B0">
            <w:pPr>
              <w:cnfStyle w:val="000000010000" w:firstRow="0" w:lastRow="0" w:firstColumn="0" w:lastColumn="0" w:oddVBand="0" w:evenVBand="0" w:oddHBand="0" w:evenHBand="1" w:firstRowFirstColumn="0" w:firstRowLastColumn="0" w:lastRowFirstColumn="0" w:lastRowLastColumn="0"/>
              <w:rPr>
                <w:rFonts w:ascii="Segoe UI Semilight" w:hAnsi="Segoe UI Semilight" w:cs="Segoe UI Semilight"/>
                <w:color w:val="000000" w:themeColor="text1"/>
                <w:szCs w:val="20"/>
                <w:highlight w:val="yellow"/>
              </w:rPr>
            </w:pPr>
            <w:r w:rsidRPr="00056140">
              <w:rPr>
                <w:rFonts w:ascii="Segoe UI Semilight" w:hAnsi="Segoe UI Semilight" w:cs="Segoe UI Semilight"/>
                <w:color w:val="000000" w:themeColor="text1"/>
                <w:szCs w:val="20"/>
                <w:highlight w:val="lightGray"/>
              </w:rPr>
              <w:t>Work</w:t>
            </w:r>
            <w:r w:rsidRPr="00056140">
              <w:rPr>
                <w:rFonts w:ascii="Segoe UI Semilight" w:hAnsi="Segoe UI Semilight" w:cs="Segoe UI Semilight"/>
                <w:b w:val="0"/>
                <w:bCs/>
                <w:color w:val="000000" w:themeColor="text1"/>
                <w:szCs w:val="20"/>
                <w:highlight w:val="lightGray"/>
              </w:rPr>
              <w:t xml:space="preserve"> XXX.XXX.XXXX</w:t>
            </w:r>
            <w:r w:rsidRPr="00056140">
              <w:rPr>
                <w:rFonts w:ascii="Segoe UI Semilight" w:hAnsi="Segoe UI Semilight" w:cs="Segoe UI Semilight"/>
                <w:b w:val="0"/>
                <w:bCs/>
                <w:color w:val="000000" w:themeColor="text1"/>
                <w:szCs w:val="20"/>
                <w:highlight w:val="lightGray"/>
              </w:rPr>
              <w:br/>
            </w:r>
            <w:r w:rsidRPr="00056140">
              <w:rPr>
                <w:rFonts w:ascii="Segoe UI Semilight" w:hAnsi="Segoe UI Semilight" w:cs="Segoe UI Semilight"/>
                <w:color w:val="000000" w:themeColor="text1"/>
                <w:szCs w:val="20"/>
                <w:highlight w:val="lightGray"/>
              </w:rPr>
              <w:t>Mobile</w:t>
            </w:r>
            <w:r w:rsidRPr="00056140">
              <w:rPr>
                <w:rFonts w:ascii="Segoe UI Semilight" w:hAnsi="Segoe UI Semilight" w:cs="Segoe UI Semilight"/>
                <w:b w:val="0"/>
                <w:bCs/>
                <w:color w:val="000000" w:themeColor="text1"/>
                <w:szCs w:val="20"/>
                <w:highlight w:val="lightGray"/>
              </w:rPr>
              <w:t xml:space="preserve"> XXX.XXX.XXXX</w:t>
            </w:r>
            <w:r w:rsidRPr="00056140">
              <w:rPr>
                <w:rFonts w:ascii="Segoe UI Semilight" w:hAnsi="Segoe UI Semilight" w:cs="Segoe UI Semilight"/>
                <w:b w:val="0"/>
                <w:bCs/>
                <w:color w:val="000000" w:themeColor="text1"/>
                <w:szCs w:val="20"/>
                <w:highlight w:val="lightGray"/>
              </w:rPr>
              <w:br/>
            </w:r>
            <w:r w:rsidRPr="00056140">
              <w:rPr>
                <w:rFonts w:ascii="Segoe UI Semilight" w:hAnsi="Segoe UI Semilight" w:cs="Segoe UI Semilight"/>
                <w:color w:val="000000" w:themeColor="text1"/>
                <w:szCs w:val="20"/>
                <w:highlight w:val="lightGray"/>
              </w:rPr>
              <w:t>Email</w:t>
            </w:r>
            <w:r w:rsidRPr="00056140">
              <w:rPr>
                <w:rFonts w:ascii="Segoe UI Semilight" w:hAnsi="Segoe UI Semilight" w:cs="Segoe UI Semilight"/>
                <w:b w:val="0"/>
                <w:bCs/>
                <w:color w:val="000000" w:themeColor="text1"/>
                <w:szCs w:val="20"/>
                <w:highlight w:val="lightGray"/>
              </w:rPr>
              <w:t xml:space="preserve"> name@organization.com</w:t>
            </w:r>
          </w:p>
        </w:tc>
      </w:tr>
    </w:tbl>
    <w:p w14:paraId="7EC9D135" w14:textId="3882333C" w:rsidR="00A4305D" w:rsidRDefault="00A4305D" w:rsidP="00A4305D">
      <w:pPr>
        <w:pStyle w:val="BodyText"/>
      </w:pPr>
    </w:p>
    <w:p w14:paraId="75F45F62" w14:textId="5E48D9DC" w:rsidR="006228B0" w:rsidRDefault="006228B0" w:rsidP="006228B0">
      <w:pPr>
        <w:pStyle w:val="Heading1"/>
      </w:pPr>
      <w:bookmarkStart w:id="37" w:name="_Toc87942657"/>
      <w:r>
        <w:lastRenderedPageBreak/>
        <w:t>Vendor Contact List</w:t>
      </w:r>
      <w:bookmarkEnd w:id="37"/>
    </w:p>
    <w:p w14:paraId="2BDAA976" w14:textId="682A8BAC" w:rsidR="00CF3296" w:rsidRPr="000C1A38" w:rsidRDefault="00CF3296" w:rsidP="000C1A38">
      <w:pPr>
        <w:pStyle w:val="BodyText"/>
        <w:jc w:val="left"/>
        <w:rPr>
          <w:sz w:val="22"/>
          <w:szCs w:val="22"/>
        </w:rPr>
      </w:pPr>
      <w:r w:rsidRPr="000C1A38">
        <w:rPr>
          <w:i/>
          <w:iCs/>
          <w:sz w:val="22"/>
          <w:szCs w:val="22"/>
        </w:rPr>
        <w:t>Contact information for all key maintenance or support vendors should be included here. Contact information, such as emergency phone numbers, contact names, contract numbers, and contractual response and onsite times should be included.</w:t>
      </w:r>
    </w:p>
    <w:tbl>
      <w:tblPr>
        <w:tblStyle w:val="IEMTabl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8"/>
        <w:gridCol w:w="6294"/>
      </w:tblGrid>
      <w:tr w:rsidR="00CF3296" w:rsidRPr="004956A6" w14:paraId="1A3EF233" w14:textId="77777777" w:rsidTr="00BE291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000000" w:themeFill="text1"/>
          </w:tcPr>
          <w:p w14:paraId="292F64E8" w14:textId="4BE20E3A" w:rsidR="00CF3296" w:rsidRPr="00F27BD5" w:rsidRDefault="00CF3296" w:rsidP="00BE2917">
            <w:pPr>
              <w:rPr>
                <w:rFonts w:ascii="Segoe UI Semilight" w:hAnsi="Segoe UI Semilight" w:cs="Segoe UI Semilight"/>
                <w:b w:val="0"/>
                <w:sz w:val="24"/>
              </w:rPr>
            </w:pPr>
            <w:r>
              <w:rPr>
                <w:rFonts w:ascii="Segoe UI Semilight" w:hAnsi="Segoe UI Semilight" w:cs="Segoe UI Semilight"/>
                <w:b w:val="0"/>
                <w:sz w:val="24"/>
              </w:rPr>
              <w:t>ITDRP Vendor Contacts</w:t>
            </w:r>
          </w:p>
        </w:tc>
      </w:tr>
      <w:tr w:rsidR="00CF3296" w:rsidRPr="004956A6" w14:paraId="0D697E90" w14:textId="77777777" w:rsidTr="00BE2917">
        <w:tc>
          <w:tcPr>
            <w:cnfStyle w:val="001000000000" w:firstRow="0" w:lastRow="0" w:firstColumn="1" w:lastColumn="0" w:oddVBand="0" w:evenVBand="0" w:oddHBand="0" w:evenHBand="0" w:firstRowFirstColumn="0" w:firstRowLastColumn="0" w:lastRowFirstColumn="0" w:lastRowLastColumn="0"/>
            <w:tcW w:w="1635" w:type="pct"/>
            <w:shd w:val="clear" w:color="auto" w:fill="000000" w:themeFill="text1"/>
          </w:tcPr>
          <w:p w14:paraId="7BDE40CD" w14:textId="58C0AF00" w:rsidR="00CF3296" w:rsidRPr="006228B0" w:rsidRDefault="00CF3296" w:rsidP="00BE2917">
            <w:pPr>
              <w:rPr>
                <w:rFonts w:ascii="Segoe UI Semilight" w:hAnsi="Segoe UI Semilight" w:cs="Segoe UI Semilight"/>
                <w:b w:val="0"/>
                <w:bCs/>
                <w:sz w:val="24"/>
              </w:rPr>
            </w:pPr>
            <w:r>
              <w:rPr>
                <w:rFonts w:ascii="Segoe UI Semilight" w:hAnsi="Segoe UI Semilight" w:cs="Segoe UI Semilight"/>
                <w:b w:val="0"/>
                <w:bCs/>
                <w:sz w:val="24"/>
              </w:rPr>
              <w:t>Vendor Name</w:t>
            </w:r>
          </w:p>
        </w:tc>
        <w:tc>
          <w:tcPr>
            <w:tcW w:w="3365" w:type="pct"/>
            <w:shd w:val="clear" w:color="auto" w:fill="000000" w:themeFill="text1"/>
          </w:tcPr>
          <w:p w14:paraId="1868F41B" w14:textId="77777777" w:rsidR="00CF3296" w:rsidRPr="006228B0" w:rsidRDefault="00CF3296" w:rsidP="00BE2917">
            <w:pP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b w:val="0"/>
                <w:bCs/>
                <w:sz w:val="24"/>
              </w:rPr>
            </w:pPr>
            <w:r w:rsidRPr="006228B0">
              <w:rPr>
                <w:rFonts w:ascii="Segoe UI Semilight" w:hAnsi="Segoe UI Semilight" w:cs="Segoe UI Semilight"/>
                <w:b w:val="0"/>
                <w:bCs/>
                <w:sz w:val="24"/>
              </w:rPr>
              <w:t>Contact Information</w:t>
            </w:r>
          </w:p>
        </w:tc>
      </w:tr>
      <w:tr w:rsidR="00CF3296" w:rsidRPr="004956A6" w14:paraId="22DB9D88" w14:textId="77777777" w:rsidTr="00BE291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5" w:type="pct"/>
          </w:tcPr>
          <w:p w14:paraId="23290A1E" w14:textId="0FB9206C" w:rsidR="00CF3296" w:rsidRPr="00056140" w:rsidRDefault="00CF3296" w:rsidP="00BE2917">
            <w:pPr>
              <w:contextualSpacing/>
              <w:rPr>
                <w:rFonts w:ascii="Segoe UI Semilight" w:hAnsi="Segoe UI Semilight" w:cs="Segoe UI Semilight"/>
                <w:color w:val="000000" w:themeColor="text1"/>
                <w:szCs w:val="20"/>
                <w:highlight w:val="lightGray"/>
              </w:rPr>
            </w:pPr>
            <w:r w:rsidRPr="00056140">
              <w:rPr>
                <w:rFonts w:ascii="Segoe UI Semilight" w:hAnsi="Segoe UI Semilight" w:cs="Segoe UI Semilight"/>
                <w:color w:val="000000" w:themeColor="text1"/>
                <w:szCs w:val="20"/>
                <w:highlight w:val="lightGray"/>
              </w:rPr>
              <w:t>Vendor Name</w:t>
            </w:r>
          </w:p>
          <w:p w14:paraId="4C1D910F" w14:textId="28770096" w:rsidR="00CF3296" w:rsidRPr="00056140" w:rsidRDefault="00CF3296" w:rsidP="00BE2917">
            <w:pPr>
              <w:contextualSpacing/>
              <w:rPr>
                <w:rFonts w:ascii="Segoe UI Semilight" w:hAnsi="Segoe UI Semilight" w:cs="Segoe UI Semilight"/>
                <w:b w:val="0"/>
                <w:bCs/>
                <w:color w:val="000000" w:themeColor="text1"/>
                <w:szCs w:val="20"/>
                <w:highlight w:val="lightGray"/>
              </w:rPr>
            </w:pPr>
            <w:r w:rsidRPr="00056140">
              <w:rPr>
                <w:rFonts w:ascii="Segoe UI Semilight" w:hAnsi="Segoe UI Semilight" w:cs="Segoe UI Semilight"/>
                <w:b w:val="0"/>
                <w:bCs/>
                <w:color w:val="000000" w:themeColor="text1"/>
                <w:szCs w:val="20"/>
                <w:highlight w:val="lightGray"/>
              </w:rPr>
              <w:t>Description/Purpose</w:t>
            </w:r>
          </w:p>
          <w:p w14:paraId="7875F663" w14:textId="2C242BB3" w:rsidR="00CF3296" w:rsidRPr="00056140" w:rsidRDefault="00CF3296" w:rsidP="00BE2917">
            <w:pPr>
              <w:rPr>
                <w:rFonts w:ascii="Segoe UI Semilight" w:hAnsi="Segoe UI Semilight" w:cs="Segoe UI Semilight"/>
                <w:b w:val="0"/>
                <w:bCs/>
                <w:color w:val="000000" w:themeColor="text1"/>
                <w:szCs w:val="20"/>
                <w:highlight w:val="lightGray"/>
              </w:rPr>
            </w:pPr>
            <w:r w:rsidRPr="00056140">
              <w:rPr>
                <w:rFonts w:ascii="Segoe UI Semilight" w:hAnsi="Segoe UI Semilight" w:cs="Segoe UI Semilight"/>
                <w:b w:val="0"/>
                <w:bCs/>
                <w:color w:val="000000" w:themeColor="text1"/>
                <w:szCs w:val="20"/>
                <w:highlight w:val="lightGray"/>
              </w:rPr>
              <w:t>Primary Contact Name, Title</w:t>
            </w:r>
          </w:p>
          <w:p w14:paraId="607A3DD5" w14:textId="77777777" w:rsidR="00CF3296" w:rsidRPr="00CF3296" w:rsidRDefault="00CF3296" w:rsidP="00BE2917">
            <w:pPr>
              <w:rPr>
                <w:rFonts w:ascii="Segoe UI Semilight" w:hAnsi="Segoe UI Semilight" w:cs="Segoe UI Semilight"/>
                <w:b w:val="0"/>
                <w:bCs/>
                <w:color w:val="000000" w:themeColor="text1"/>
                <w:szCs w:val="20"/>
                <w:highlight w:val="yellow"/>
              </w:rPr>
            </w:pPr>
          </w:p>
        </w:tc>
        <w:tc>
          <w:tcPr>
            <w:tcW w:w="3365" w:type="pct"/>
          </w:tcPr>
          <w:p w14:paraId="4CA2F69C" w14:textId="77777777" w:rsidR="00CF3296" w:rsidRPr="006228B0" w:rsidRDefault="00CF3296" w:rsidP="00BE2917">
            <w:pPr>
              <w:cnfStyle w:val="000000010000" w:firstRow="0" w:lastRow="0" w:firstColumn="0" w:lastColumn="0" w:oddVBand="0" w:evenVBand="0" w:oddHBand="0" w:evenHBand="1" w:firstRowFirstColumn="0" w:firstRowLastColumn="0" w:lastRowFirstColumn="0" w:lastRowLastColumn="0"/>
              <w:rPr>
                <w:rFonts w:ascii="Segoe UI Semilight" w:hAnsi="Segoe UI Semilight" w:cs="Segoe UI Semilight"/>
                <w:b w:val="0"/>
                <w:bCs/>
                <w:color w:val="000000" w:themeColor="text1"/>
                <w:szCs w:val="20"/>
              </w:rPr>
            </w:pPr>
            <w:r w:rsidRPr="00056140">
              <w:rPr>
                <w:rFonts w:ascii="Segoe UI Semilight" w:hAnsi="Segoe UI Semilight" w:cs="Segoe UI Semilight"/>
                <w:color w:val="000000" w:themeColor="text1"/>
                <w:szCs w:val="20"/>
                <w:highlight w:val="lightGray"/>
              </w:rPr>
              <w:t>Work</w:t>
            </w:r>
            <w:r w:rsidRPr="00056140">
              <w:rPr>
                <w:rFonts w:ascii="Segoe UI Semilight" w:hAnsi="Segoe UI Semilight" w:cs="Segoe UI Semilight"/>
                <w:b w:val="0"/>
                <w:bCs/>
                <w:color w:val="000000" w:themeColor="text1"/>
                <w:szCs w:val="20"/>
                <w:highlight w:val="lightGray"/>
              </w:rPr>
              <w:t xml:space="preserve"> XXX.XXX.XXXX</w:t>
            </w:r>
            <w:r w:rsidRPr="00056140">
              <w:rPr>
                <w:rFonts w:ascii="Segoe UI Semilight" w:hAnsi="Segoe UI Semilight" w:cs="Segoe UI Semilight"/>
                <w:b w:val="0"/>
                <w:bCs/>
                <w:color w:val="000000" w:themeColor="text1"/>
                <w:szCs w:val="20"/>
                <w:highlight w:val="lightGray"/>
              </w:rPr>
              <w:br/>
            </w:r>
            <w:r w:rsidRPr="00056140">
              <w:rPr>
                <w:rFonts w:ascii="Segoe UI Semilight" w:hAnsi="Segoe UI Semilight" w:cs="Segoe UI Semilight"/>
                <w:color w:val="000000" w:themeColor="text1"/>
                <w:szCs w:val="20"/>
                <w:highlight w:val="lightGray"/>
              </w:rPr>
              <w:t>Mobile</w:t>
            </w:r>
            <w:r w:rsidRPr="00056140">
              <w:rPr>
                <w:rFonts w:ascii="Segoe UI Semilight" w:hAnsi="Segoe UI Semilight" w:cs="Segoe UI Semilight"/>
                <w:b w:val="0"/>
                <w:bCs/>
                <w:color w:val="000000" w:themeColor="text1"/>
                <w:szCs w:val="20"/>
                <w:highlight w:val="lightGray"/>
              </w:rPr>
              <w:t xml:space="preserve"> XXX.XXX.XXXX</w:t>
            </w:r>
            <w:r w:rsidRPr="00056140">
              <w:rPr>
                <w:rFonts w:ascii="Segoe UI Semilight" w:hAnsi="Segoe UI Semilight" w:cs="Segoe UI Semilight"/>
                <w:b w:val="0"/>
                <w:bCs/>
                <w:color w:val="000000" w:themeColor="text1"/>
                <w:szCs w:val="20"/>
                <w:highlight w:val="lightGray"/>
              </w:rPr>
              <w:br/>
            </w:r>
            <w:r w:rsidRPr="00056140">
              <w:rPr>
                <w:rFonts w:ascii="Segoe UI Semilight" w:hAnsi="Segoe UI Semilight" w:cs="Segoe UI Semilight"/>
                <w:color w:val="000000" w:themeColor="text1"/>
                <w:szCs w:val="20"/>
                <w:highlight w:val="lightGray"/>
              </w:rPr>
              <w:t>Email</w:t>
            </w:r>
            <w:r w:rsidRPr="00056140">
              <w:rPr>
                <w:rFonts w:ascii="Segoe UI Semilight" w:hAnsi="Segoe UI Semilight" w:cs="Segoe UI Semilight"/>
                <w:b w:val="0"/>
                <w:bCs/>
                <w:color w:val="000000" w:themeColor="text1"/>
                <w:szCs w:val="20"/>
                <w:highlight w:val="lightGray"/>
              </w:rPr>
              <w:t xml:space="preserve"> name@organization.com</w:t>
            </w:r>
          </w:p>
        </w:tc>
      </w:tr>
      <w:tr w:rsidR="00CF3296" w:rsidRPr="004956A6" w14:paraId="4575DD03" w14:textId="77777777" w:rsidTr="00BE2917">
        <w:tc>
          <w:tcPr>
            <w:cnfStyle w:val="001000000000" w:firstRow="0" w:lastRow="0" w:firstColumn="1" w:lastColumn="0" w:oddVBand="0" w:evenVBand="0" w:oddHBand="0" w:evenHBand="0" w:firstRowFirstColumn="0" w:firstRowLastColumn="0" w:lastRowFirstColumn="0" w:lastRowLastColumn="0"/>
            <w:tcW w:w="1635" w:type="pct"/>
          </w:tcPr>
          <w:p w14:paraId="71952296" w14:textId="77777777" w:rsidR="00CF3296" w:rsidRPr="00056140" w:rsidRDefault="00CF3296" w:rsidP="00CF3296">
            <w:pPr>
              <w:contextualSpacing/>
              <w:rPr>
                <w:rFonts w:ascii="Segoe UI Semilight" w:hAnsi="Segoe UI Semilight" w:cs="Segoe UI Semilight"/>
                <w:color w:val="000000" w:themeColor="text1"/>
                <w:szCs w:val="20"/>
                <w:highlight w:val="lightGray"/>
              </w:rPr>
            </w:pPr>
            <w:r w:rsidRPr="00056140">
              <w:rPr>
                <w:rFonts w:ascii="Segoe UI Semilight" w:hAnsi="Segoe UI Semilight" w:cs="Segoe UI Semilight"/>
                <w:color w:val="000000" w:themeColor="text1"/>
                <w:szCs w:val="20"/>
                <w:highlight w:val="lightGray"/>
              </w:rPr>
              <w:t>Vendor Name</w:t>
            </w:r>
          </w:p>
          <w:p w14:paraId="015CD406" w14:textId="77777777" w:rsidR="00CF3296" w:rsidRPr="00056140" w:rsidRDefault="00CF3296" w:rsidP="00CF3296">
            <w:pPr>
              <w:contextualSpacing/>
              <w:rPr>
                <w:rFonts w:ascii="Segoe UI Semilight" w:hAnsi="Segoe UI Semilight" w:cs="Segoe UI Semilight"/>
                <w:b w:val="0"/>
                <w:bCs/>
                <w:color w:val="000000" w:themeColor="text1"/>
                <w:szCs w:val="20"/>
                <w:highlight w:val="lightGray"/>
              </w:rPr>
            </w:pPr>
            <w:r w:rsidRPr="00056140">
              <w:rPr>
                <w:rFonts w:ascii="Segoe UI Semilight" w:hAnsi="Segoe UI Semilight" w:cs="Segoe UI Semilight"/>
                <w:b w:val="0"/>
                <w:bCs/>
                <w:color w:val="000000" w:themeColor="text1"/>
                <w:szCs w:val="20"/>
                <w:highlight w:val="lightGray"/>
              </w:rPr>
              <w:t>Description/Purpose</w:t>
            </w:r>
          </w:p>
          <w:p w14:paraId="613EA3A6" w14:textId="77777777" w:rsidR="00CF3296" w:rsidRPr="00056140" w:rsidRDefault="00CF3296" w:rsidP="00CF3296">
            <w:pPr>
              <w:rPr>
                <w:rFonts w:ascii="Segoe UI Semilight" w:hAnsi="Segoe UI Semilight" w:cs="Segoe UI Semilight"/>
                <w:b w:val="0"/>
                <w:bCs/>
                <w:color w:val="000000" w:themeColor="text1"/>
                <w:szCs w:val="20"/>
                <w:highlight w:val="lightGray"/>
              </w:rPr>
            </w:pPr>
            <w:r w:rsidRPr="00056140">
              <w:rPr>
                <w:rFonts w:ascii="Segoe UI Semilight" w:hAnsi="Segoe UI Semilight" w:cs="Segoe UI Semilight"/>
                <w:b w:val="0"/>
                <w:bCs/>
                <w:color w:val="000000" w:themeColor="text1"/>
                <w:szCs w:val="20"/>
                <w:highlight w:val="lightGray"/>
              </w:rPr>
              <w:t>Primary Contact Name, Title</w:t>
            </w:r>
          </w:p>
          <w:p w14:paraId="488F8BBE" w14:textId="77777777" w:rsidR="00CF3296" w:rsidRPr="00CF3296" w:rsidRDefault="00CF3296" w:rsidP="00CF3296">
            <w:pPr>
              <w:contextualSpacing/>
              <w:rPr>
                <w:rFonts w:ascii="Segoe UI Semilight" w:hAnsi="Segoe UI Semilight" w:cs="Segoe UI Semilight"/>
                <w:b w:val="0"/>
                <w:bCs/>
                <w:color w:val="000000" w:themeColor="text1"/>
                <w:szCs w:val="20"/>
                <w:highlight w:val="yellow"/>
              </w:rPr>
            </w:pPr>
          </w:p>
        </w:tc>
        <w:tc>
          <w:tcPr>
            <w:tcW w:w="3365" w:type="pct"/>
          </w:tcPr>
          <w:p w14:paraId="45F0E45F" w14:textId="3B18FD5C" w:rsidR="00CF3296" w:rsidRPr="009C2DCE" w:rsidRDefault="00CF3296" w:rsidP="00CF3296">
            <w:pP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b w:val="0"/>
                <w:bCs/>
                <w:color w:val="000000" w:themeColor="text1"/>
                <w:szCs w:val="20"/>
              </w:rPr>
            </w:pPr>
            <w:r w:rsidRPr="00056140">
              <w:rPr>
                <w:rFonts w:ascii="Segoe UI Semilight" w:hAnsi="Segoe UI Semilight" w:cs="Segoe UI Semilight"/>
                <w:color w:val="000000" w:themeColor="text1"/>
                <w:szCs w:val="20"/>
                <w:highlight w:val="lightGray"/>
              </w:rPr>
              <w:t>Work</w:t>
            </w:r>
            <w:r w:rsidRPr="00056140">
              <w:rPr>
                <w:rFonts w:ascii="Segoe UI Semilight" w:hAnsi="Segoe UI Semilight" w:cs="Segoe UI Semilight"/>
                <w:b w:val="0"/>
                <w:bCs/>
                <w:color w:val="000000" w:themeColor="text1"/>
                <w:szCs w:val="20"/>
                <w:highlight w:val="lightGray"/>
              </w:rPr>
              <w:t xml:space="preserve"> XXX.XXX.XXXX</w:t>
            </w:r>
            <w:r w:rsidRPr="00056140">
              <w:rPr>
                <w:rFonts w:ascii="Segoe UI Semilight" w:hAnsi="Segoe UI Semilight" w:cs="Segoe UI Semilight"/>
                <w:b w:val="0"/>
                <w:bCs/>
                <w:color w:val="000000" w:themeColor="text1"/>
                <w:szCs w:val="20"/>
                <w:highlight w:val="lightGray"/>
              </w:rPr>
              <w:br/>
            </w:r>
            <w:r w:rsidRPr="00056140">
              <w:rPr>
                <w:rFonts w:ascii="Segoe UI Semilight" w:hAnsi="Segoe UI Semilight" w:cs="Segoe UI Semilight"/>
                <w:color w:val="000000" w:themeColor="text1"/>
                <w:szCs w:val="20"/>
                <w:highlight w:val="lightGray"/>
              </w:rPr>
              <w:t>Mobile</w:t>
            </w:r>
            <w:r w:rsidRPr="00056140">
              <w:rPr>
                <w:rFonts w:ascii="Segoe UI Semilight" w:hAnsi="Segoe UI Semilight" w:cs="Segoe UI Semilight"/>
                <w:b w:val="0"/>
                <w:bCs/>
                <w:color w:val="000000" w:themeColor="text1"/>
                <w:szCs w:val="20"/>
                <w:highlight w:val="lightGray"/>
              </w:rPr>
              <w:t xml:space="preserve"> XXX.XXX.XXXX</w:t>
            </w:r>
            <w:r w:rsidRPr="00056140">
              <w:rPr>
                <w:rFonts w:ascii="Segoe UI Semilight" w:hAnsi="Segoe UI Semilight" w:cs="Segoe UI Semilight"/>
                <w:b w:val="0"/>
                <w:bCs/>
                <w:color w:val="000000" w:themeColor="text1"/>
                <w:szCs w:val="20"/>
                <w:highlight w:val="lightGray"/>
              </w:rPr>
              <w:br/>
            </w:r>
            <w:r w:rsidRPr="00056140">
              <w:rPr>
                <w:rFonts w:ascii="Segoe UI Semilight" w:hAnsi="Segoe UI Semilight" w:cs="Segoe UI Semilight"/>
                <w:color w:val="000000" w:themeColor="text1"/>
                <w:szCs w:val="20"/>
                <w:highlight w:val="lightGray"/>
              </w:rPr>
              <w:t>Email</w:t>
            </w:r>
            <w:r w:rsidRPr="00056140">
              <w:rPr>
                <w:rFonts w:ascii="Segoe UI Semilight" w:hAnsi="Segoe UI Semilight" w:cs="Segoe UI Semilight"/>
                <w:b w:val="0"/>
                <w:bCs/>
                <w:color w:val="000000" w:themeColor="text1"/>
                <w:szCs w:val="20"/>
                <w:highlight w:val="lightGray"/>
              </w:rPr>
              <w:t xml:space="preserve"> name@organization.com</w:t>
            </w:r>
          </w:p>
        </w:tc>
      </w:tr>
      <w:tr w:rsidR="00CF3296" w:rsidRPr="004956A6" w14:paraId="0FB17CFB" w14:textId="77777777" w:rsidTr="00BE291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5" w:type="pct"/>
          </w:tcPr>
          <w:p w14:paraId="3FEDC878" w14:textId="77777777" w:rsidR="00CF3296" w:rsidRPr="00056140" w:rsidRDefault="00CF3296" w:rsidP="00CF3296">
            <w:pPr>
              <w:contextualSpacing/>
              <w:rPr>
                <w:rFonts w:ascii="Segoe UI Semilight" w:hAnsi="Segoe UI Semilight" w:cs="Segoe UI Semilight"/>
                <w:color w:val="000000" w:themeColor="text1"/>
                <w:szCs w:val="20"/>
                <w:highlight w:val="lightGray"/>
              </w:rPr>
            </w:pPr>
            <w:r w:rsidRPr="00056140">
              <w:rPr>
                <w:rFonts w:ascii="Segoe UI Semilight" w:hAnsi="Segoe UI Semilight" w:cs="Segoe UI Semilight"/>
                <w:color w:val="000000" w:themeColor="text1"/>
                <w:szCs w:val="20"/>
                <w:highlight w:val="lightGray"/>
              </w:rPr>
              <w:t>Vendor Name</w:t>
            </w:r>
          </w:p>
          <w:p w14:paraId="20307305" w14:textId="77777777" w:rsidR="00CF3296" w:rsidRPr="00056140" w:rsidRDefault="00CF3296" w:rsidP="00CF3296">
            <w:pPr>
              <w:contextualSpacing/>
              <w:rPr>
                <w:rFonts w:ascii="Segoe UI Semilight" w:hAnsi="Segoe UI Semilight" w:cs="Segoe UI Semilight"/>
                <w:b w:val="0"/>
                <w:bCs/>
                <w:color w:val="000000" w:themeColor="text1"/>
                <w:szCs w:val="20"/>
                <w:highlight w:val="lightGray"/>
              </w:rPr>
            </w:pPr>
            <w:r w:rsidRPr="00056140">
              <w:rPr>
                <w:rFonts w:ascii="Segoe UI Semilight" w:hAnsi="Segoe UI Semilight" w:cs="Segoe UI Semilight"/>
                <w:b w:val="0"/>
                <w:bCs/>
                <w:color w:val="000000" w:themeColor="text1"/>
                <w:szCs w:val="20"/>
                <w:highlight w:val="lightGray"/>
              </w:rPr>
              <w:t>Description/Purpose</w:t>
            </w:r>
          </w:p>
          <w:p w14:paraId="7DB94EF8" w14:textId="77777777" w:rsidR="00CF3296" w:rsidRPr="00056140" w:rsidRDefault="00CF3296" w:rsidP="00CF3296">
            <w:pPr>
              <w:rPr>
                <w:rFonts w:ascii="Segoe UI Semilight" w:hAnsi="Segoe UI Semilight" w:cs="Segoe UI Semilight"/>
                <w:b w:val="0"/>
                <w:bCs/>
                <w:color w:val="000000" w:themeColor="text1"/>
                <w:szCs w:val="20"/>
                <w:highlight w:val="lightGray"/>
              </w:rPr>
            </w:pPr>
            <w:r w:rsidRPr="00056140">
              <w:rPr>
                <w:rFonts w:ascii="Segoe UI Semilight" w:hAnsi="Segoe UI Semilight" w:cs="Segoe UI Semilight"/>
                <w:b w:val="0"/>
                <w:bCs/>
                <w:color w:val="000000" w:themeColor="text1"/>
                <w:szCs w:val="20"/>
                <w:highlight w:val="lightGray"/>
              </w:rPr>
              <w:t>Primary Contact Name, Title</w:t>
            </w:r>
          </w:p>
          <w:p w14:paraId="65AF5B43" w14:textId="77777777" w:rsidR="00CF3296" w:rsidRPr="00CF3296" w:rsidRDefault="00CF3296" w:rsidP="00CF3296">
            <w:pPr>
              <w:contextualSpacing/>
              <w:rPr>
                <w:rFonts w:ascii="Segoe UI Semilight" w:hAnsi="Segoe UI Semilight" w:cs="Segoe UI Semilight"/>
                <w:b w:val="0"/>
                <w:bCs/>
                <w:color w:val="000000" w:themeColor="text1"/>
                <w:szCs w:val="20"/>
                <w:highlight w:val="yellow"/>
              </w:rPr>
            </w:pPr>
          </w:p>
        </w:tc>
        <w:tc>
          <w:tcPr>
            <w:tcW w:w="3365" w:type="pct"/>
          </w:tcPr>
          <w:p w14:paraId="134D187F" w14:textId="49177D39" w:rsidR="00CF3296" w:rsidRPr="009C2DCE" w:rsidRDefault="00CF3296" w:rsidP="00CF3296">
            <w:pPr>
              <w:cnfStyle w:val="000000010000" w:firstRow="0" w:lastRow="0" w:firstColumn="0" w:lastColumn="0" w:oddVBand="0" w:evenVBand="0" w:oddHBand="0" w:evenHBand="1" w:firstRowFirstColumn="0" w:firstRowLastColumn="0" w:lastRowFirstColumn="0" w:lastRowLastColumn="0"/>
              <w:rPr>
                <w:rFonts w:ascii="Segoe UI Semilight" w:hAnsi="Segoe UI Semilight" w:cs="Segoe UI Semilight"/>
                <w:b w:val="0"/>
                <w:bCs/>
                <w:color w:val="000000" w:themeColor="text1"/>
                <w:szCs w:val="20"/>
              </w:rPr>
            </w:pPr>
            <w:r w:rsidRPr="00056140">
              <w:rPr>
                <w:rFonts w:ascii="Segoe UI Semilight" w:hAnsi="Segoe UI Semilight" w:cs="Segoe UI Semilight"/>
                <w:color w:val="000000" w:themeColor="text1"/>
                <w:szCs w:val="20"/>
                <w:highlight w:val="lightGray"/>
              </w:rPr>
              <w:t>Work</w:t>
            </w:r>
            <w:r w:rsidRPr="00056140">
              <w:rPr>
                <w:rFonts w:ascii="Segoe UI Semilight" w:hAnsi="Segoe UI Semilight" w:cs="Segoe UI Semilight"/>
                <w:b w:val="0"/>
                <w:bCs/>
                <w:color w:val="000000" w:themeColor="text1"/>
                <w:szCs w:val="20"/>
                <w:highlight w:val="lightGray"/>
              </w:rPr>
              <w:t xml:space="preserve"> XXX.XXX.XXXX</w:t>
            </w:r>
            <w:r w:rsidRPr="00056140">
              <w:rPr>
                <w:rFonts w:ascii="Segoe UI Semilight" w:hAnsi="Segoe UI Semilight" w:cs="Segoe UI Semilight"/>
                <w:b w:val="0"/>
                <w:bCs/>
                <w:color w:val="000000" w:themeColor="text1"/>
                <w:szCs w:val="20"/>
                <w:highlight w:val="lightGray"/>
              </w:rPr>
              <w:br/>
            </w:r>
            <w:r w:rsidRPr="00056140">
              <w:rPr>
                <w:rFonts w:ascii="Segoe UI Semilight" w:hAnsi="Segoe UI Semilight" w:cs="Segoe UI Semilight"/>
                <w:color w:val="000000" w:themeColor="text1"/>
                <w:szCs w:val="20"/>
                <w:highlight w:val="lightGray"/>
              </w:rPr>
              <w:t>Mobile</w:t>
            </w:r>
            <w:r w:rsidRPr="00056140">
              <w:rPr>
                <w:rFonts w:ascii="Segoe UI Semilight" w:hAnsi="Segoe UI Semilight" w:cs="Segoe UI Semilight"/>
                <w:b w:val="0"/>
                <w:bCs/>
                <w:color w:val="000000" w:themeColor="text1"/>
                <w:szCs w:val="20"/>
                <w:highlight w:val="lightGray"/>
              </w:rPr>
              <w:t xml:space="preserve"> XXX.XXX.XXXX</w:t>
            </w:r>
            <w:r w:rsidRPr="00056140">
              <w:rPr>
                <w:rFonts w:ascii="Segoe UI Semilight" w:hAnsi="Segoe UI Semilight" w:cs="Segoe UI Semilight"/>
                <w:b w:val="0"/>
                <w:bCs/>
                <w:color w:val="000000" w:themeColor="text1"/>
                <w:szCs w:val="20"/>
                <w:highlight w:val="lightGray"/>
              </w:rPr>
              <w:br/>
            </w:r>
            <w:r w:rsidRPr="00056140">
              <w:rPr>
                <w:rFonts w:ascii="Segoe UI Semilight" w:hAnsi="Segoe UI Semilight" w:cs="Segoe UI Semilight"/>
                <w:color w:val="000000" w:themeColor="text1"/>
                <w:szCs w:val="20"/>
                <w:highlight w:val="lightGray"/>
              </w:rPr>
              <w:t>Email</w:t>
            </w:r>
            <w:r w:rsidRPr="00056140">
              <w:rPr>
                <w:rFonts w:ascii="Segoe UI Semilight" w:hAnsi="Segoe UI Semilight" w:cs="Segoe UI Semilight"/>
                <w:b w:val="0"/>
                <w:bCs/>
                <w:color w:val="000000" w:themeColor="text1"/>
                <w:szCs w:val="20"/>
                <w:highlight w:val="lightGray"/>
              </w:rPr>
              <w:t xml:space="preserve"> name@organization.com</w:t>
            </w:r>
          </w:p>
        </w:tc>
      </w:tr>
      <w:tr w:rsidR="00CF3296" w:rsidRPr="004956A6" w14:paraId="012FF4A9" w14:textId="77777777" w:rsidTr="00BE2917">
        <w:tc>
          <w:tcPr>
            <w:cnfStyle w:val="001000000000" w:firstRow="0" w:lastRow="0" w:firstColumn="1" w:lastColumn="0" w:oddVBand="0" w:evenVBand="0" w:oddHBand="0" w:evenHBand="0" w:firstRowFirstColumn="0" w:firstRowLastColumn="0" w:lastRowFirstColumn="0" w:lastRowLastColumn="0"/>
            <w:tcW w:w="1635" w:type="pct"/>
          </w:tcPr>
          <w:p w14:paraId="3EDE82F0" w14:textId="77777777" w:rsidR="00CF3296" w:rsidRPr="00056140" w:rsidRDefault="00CF3296" w:rsidP="00CF3296">
            <w:pPr>
              <w:contextualSpacing/>
              <w:rPr>
                <w:rFonts w:ascii="Segoe UI Semilight" w:hAnsi="Segoe UI Semilight" w:cs="Segoe UI Semilight"/>
                <w:color w:val="000000" w:themeColor="text1"/>
                <w:szCs w:val="20"/>
                <w:highlight w:val="lightGray"/>
              </w:rPr>
            </w:pPr>
            <w:r w:rsidRPr="00056140">
              <w:rPr>
                <w:rFonts w:ascii="Segoe UI Semilight" w:hAnsi="Segoe UI Semilight" w:cs="Segoe UI Semilight"/>
                <w:color w:val="000000" w:themeColor="text1"/>
                <w:szCs w:val="20"/>
                <w:highlight w:val="lightGray"/>
              </w:rPr>
              <w:t>Vendor Name</w:t>
            </w:r>
          </w:p>
          <w:p w14:paraId="79520F25" w14:textId="77777777" w:rsidR="00CF3296" w:rsidRPr="00056140" w:rsidRDefault="00CF3296" w:rsidP="00CF3296">
            <w:pPr>
              <w:contextualSpacing/>
              <w:rPr>
                <w:rFonts w:ascii="Segoe UI Semilight" w:hAnsi="Segoe UI Semilight" w:cs="Segoe UI Semilight"/>
                <w:b w:val="0"/>
                <w:bCs/>
                <w:color w:val="000000" w:themeColor="text1"/>
                <w:szCs w:val="20"/>
                <w:highlight w:val="lightGray"/>
              </w:rPr>
            </w:pPr>
            <w:r w:rsidRPr="00056140">
              <w:rPr>
                <w:rFonts w:ascii="Segoe UI Semilight" w:hAnsi="Segoe UI Semilight" w:cs="Segoe UI Semilight"/>
                <w:b w:val="0"/>
                <w:bCs/>
                <w:color w:val="000000" w:themeColor="text1"/>
                <w:szCs w:val="20"/>
                <w:highlight w:val="lightGray"/>
              </w:rPr>
              <w:t>Description/Purpose</w:t>
            </w:r>
          </w:p>
          <w:p w14:paraId="09A14F04" w14:textId="0FFAF101" w:rsidR="00CF3296" w:rsidRPr="00056140" w:rsidRDefault="00CF3296" w:rsidP="00CF3296">
            <w:pPr>
              <w:rPr>
                <w:rFonts w:ascii="Segoe UI Semilight" w:hAnsi="Segoe UI Semilight" w:cs="Segoe UI Semilight"/>
                <w:b w:val="0"/>
                <w:bCs/>
                <w:color w:val="000000" w:themeColor="text1"/>
                <w:szCs w:val="20"/>
                <w:highlight w:val="lightGray"/>
              </w:rPr>
            </w:pPr>
            <w:r w:rsidRPr="00056140">
              <w:rPr>
                <w:rFonts w:ascii="Segoe UI Semilight" w:hAnsi="Segoe UI Semilight" w:cs="Segoe UI Semilight"/>
                <w:b w:val="0"/>
                <w:bCs/>
                <w:color w:val="000000" w:themeColor="text1"/>
                <w:szCs w:val="20"/>
                <w:highlight w:val="lightGray"/>
              </w:rPr>
              <w:t>Primary Contact Name, Title</w:t>
            </w:r>
          </w:p>
        </w:tc>
        <w:tc>
          <w:tcPr>
            <w:tcW w:w="3365" w:type="pct"/>
          </w:tcPr>
          <w:p w14:paraId="0C610600" w14:textId="37BD206F" w:rsidR="00CF3296" w:rsidRPr="009C2DCE" w:rsidRDefault="00CF3296" w:rsidP="00CF3296">
            <w:pP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b w:val="0"/>
                <w:bCs/>
                <w:color w:val="000000" w:themeColor="text1"/>
                <w:szCs w:val="20"/>
              </w:rPr>
            </w:pPr>
            <w:r w:rsidRPr="00056140">
              <w:rPr>
                <w:rFonts w:ascii="Segoe UI Semilight" w:hAnsi="Segoe UI Semilight" w:cs="Segoe UI Semilight"/>
                <w:color w:val="000000" w:themeColor="text1"/>
                <w:szCs w:val="20"/>
                <w:highlight w:val="lightGray"/>
              </w:rPr>
              <w:t>Work</w:t>
            </w:r>
            <w:r w:rsidRPr="00056140">
              <w:rPr>
                <w:rFonts w:ascii="Segoe UI Semilight" w:hAnsi="Segoe UI Semilight" w:cs="Segoe UI Semilight"/>
                <w:b w:val="0"/>
                <w:bCs/>
                <w:color w:val="000000" w:themeColor="text1"/>
                <w:szCs w:val="20"/>
                <w:highlight w:val="lightGray"/>
              </w:rPr>
              <w:t xml:space="preserve"> XXX.XXX.XXXX</w:t>
            </w:r>
            <w:r w:rsidRPr="00056140">
              <w:rPr>
                <w:rFonts w:ascii="Segoe UI Semilight" w:hAnsi="Segoe UI Semilight" w:cs="Segoe UI Semilight"/>
                <w:b w:val="0"/>
                <w:bCs/>
                <w:color w:val="000000" w:themeColor="text1"/>
                <w:szCs w:val="20"/>
                <w:highlight w:val="lightGray"/>
              </w:rPr>
              <w:br/>
            </w:r>
            <w:r w:rsidRPr="00056140">
              <w:rPr>
                <w:rFonts w:ascii="Segoe UI Semilight" w:hAnsi="Segoe UI Semilight" w:cs="Segoe UI Semilight"/>
                <w:color w:val="000000" w:themeColor="text1"/>
                <w:szCs w:val="20"/>
                <w:highlight w:val="lightGray"/>
              </w:rPr>
              <w:t>Mobile</w:t>
            </w:r>
            <w:r w:rsidRPr="00056140">
              <w:rPr>
                <w:rFonts w:ascii="Segoe UI Semilight" w:hAnsi="Segoe UI Semilight" w:cs="Segoe UI Semilight"/>
                <w:b w:val="0"/>
                <w:bCs/>
                <w:color w:val="000000" w:themeColor="text1"/>
                <w:szCs w:val="20"/>
                <w:highlight w:val="lightGray"/>
              </w:rPr>
              <w:t xml:space="preserve"> XXX.XXX.XXXX</w:t>
            </w:r>
            <w:r w:rsidRPr="00056140">
              <w:rPr>
                <w:rFonts w:ascii="Segoe UI Semilight" w:hAnsi="Segoe UI Semilight" w:cs="Segoe UI Semilight"/>
                <w:b w:val="0"/>
                <w:bCs/>
                <w:color w:val="000000" w:themeColor="text1"/>
                <w:szCs w:val="20"/>
                <w:highlight w:val="lightGray"/>
              </w:rPr>
              <w:br/>
            </w:r>
            <w:r w:rsidRPr="00056140">
              <w:rPr>
                <w:rFonts w:ascii="Segoe UI Semilight" w:hAnsi="Segoe UI Semilight" w:cs="Segoe UI Semilight"/>
                <w:color w:val="000000" w:themeColor="text1"/>
                <w:szCs w:val="20"/>
                <w:highlight w:val="lightGray"/>
              </w:rPr>
              <w:t>Email</w:t>
            </w:r>
            <w:r w:rsidRPr="00056140">
              <w:rPr>
                <w:rFonts w:ascii="Segoe UI Semilight" w:hAnsi="Segoe UI Semilight" w:cs="Segoe UI Semilight"/>
                <w:b w:val="0"/>
                <w:bCs/>
                <w:color w:val="000000" w:themeColor="text1"/>
                <w:szCs w:val="20"/>
                <w:highlight w:val="lightGray"/>
              </w:rPr>
              <w:t xml:space="preserve"> name@organization.com</w:t>
            </w:r>
          </w:p>
        </w:tc>
      </w:tr>
    </w:tbl>
    <w:p w14:paraId="15F3CF9A" w14:textId="6C5A8C05" w:rsidR="00CF3296" w:rsidRDefault="00CF3296" w:rsidP="00CF3296">
      <w:pPr>
        <w:pStyle w:val="Heading1"/>
      </w:pPr>
      <w:bookmarkStart w:id="38" w:name="_Toc87942658"/>
      <w:r>
        <w:t>Detailed Recovery Procedures</w:t>
      </w:r>
      <w:bookmarkEnd w:id="38"/>
    </w:p>
    <w:p w14:paraId="63C2CBEE" w14:textId="19AD7593" w:rsidR="00CF3296" w:rsidRPr="000C1A38" w:rsidRDefault="00CF3296" w:rsidP="000C1A38">
      <w:pPr>
        <w:pStyle w:val="BodyText"/>
        <w:jc w:val="left"/>
        <w:rPr>
          <w:i/>
          <w:iCs/>
          <w:sz w:val="22"/>
          <w:szCs w:val="22"/>
        </w:rPr>
      </w:pPr>
      <w:r w:rsidRPr="000C1A38">
        <w:rPr>
          <w:i/>
          <w:iCs/>
          <w:sz w:val="22"/>
          <w:szCs w:val="22"/>
        </w:rPr>
        <w:t>Provide detailed recovery procedures for the system, which may include items such as:</w:t>
      </w:r>
    </w:p>
    <w:p w14:paraId="431655BC" w14:textId="433D2BC3" w:rsidR="00CF3296" w:rsidRPr="000C1A38" w:rsidRDefault="00CF3296" w:rsidP="000C1A38">
      <w:pPr>
        <w:pStyle w:val="BodyText"/>
        <w:numPr>
          <w:ilvl w:val="0"/>
          <w:numId w:val="41"/>
        </w:numPr>
        <w:jc w:val="left"/>
        <w:rPr>
          <w:i/>
          <w:iCs/>
          <w:sz w:val="22"/>
          <w:szCs w:val="22"/>
        </w:rPr>
      </w:pPr>
      <w:r w:rsidRPr="000C1A38">
        <w:rPr>
          <w:i/>
          <w:iCs/>
          <w:sz w:val="22"/>
          <w:szCs w:val="22"/>
        </w:rPr>
        <w:t>Keystroke-level recovery steps</w:t>
      </w:r>
    </w:p>
    <w:p w14:paraId="4AE3D2D4" w14:textId="1CC4AF5C" w:rsidR="00CF3296" w:rsidRPr="000C1A38" w:rsidRDefault="00CF3296" w:rsidP="000C1A38">
      <w:pPr>
        <w:pStyle w:val="BodyText"/>
        <w:numPr>
          <w:ilvl w:val="0"/>
          <w:numId w:val="41"/>
        </w:numPr>
        <w:jc w:val="left"/>
        <w:rPr>
          <w:i/>
          <w:iCs/>
          <w:sz w:val="22"/>
          <w:szCs w:val="22"/>
        </w:rPr>
      </w:pPr>
      <w:r w:rsidRPr="000C1A38">
        <w:rPr>
          <w:i/>
          <w:iCs/>
          <w:sz w:val="22"/>
          <w:szCs w:val="22"/>
        </w:rPr>
        <w:t>System installation instructions from tape, CD, or other media</w:t>
      </w:r>
    </w:p>
    <w:p w14:paraId="211BFE70" w14:textId="408815E4" w:rsidR="00CF3296" w:rsidRPr="000C1A38" w:rsidRDefault="00CF3296" w:rsidP="000C1A38">
      <w:pPr>
        <w:pStyle w:val="BodyText"/>
        <w:numPr>
          <w:ilvl w:val="0"/>
          <w:numId w:val="41"/>
        </w:numPr>
        <w:jc w:val="left"/>
        <w:rPr>
          <w:i/>
          <w:iCs/>
          <w:sz w:val="22"/>
          <w:szCs w:val="22"/>
        </w:rPr>
      </w:pPr>
      <w:r w:rsidRPr="000C1A38">
        <w:rPr>
          <w:i/>
          <w:iCs/>
          <w:sz w:val="22"/>
          <w:szCs w:val="22"/>
        </w:rPr>
        <w:t>Required configuration settings or changes</w:t>
      </w:r>
    </w:p>
    <w:p w14:paraId="49FCC5FC" w14:textId="3FBCB1E1" w:rsidR="00CF3296" w:rsidRPr="000C1A38" w:rsidRDefault="00CF3296" w:rsidP="000C1A38">
      <w:pPr>
        <w:pStyle w:val="BodyText"/>
        <w:numPr>
          <w:ilvl w:val="0"/>
          <w:numId w:val="41"/>
        </w:numPr>
        <w:jc w:val="left"/>
        <w:rPr>
          <w:i/>
          <w:iCs/>
          <w:sz w:val="22"/>
          <w:szCs w:val="22"/>
        </w:rPr>
      </w:pPr>
      <w:r w:rsidRPr="000C1A38">
        <w:rPr>
          <w:i/>
          <w:iCs/>
          <w:sz w:val="22"/>
          <w:szCs w:val="22"/>
        </w:rPr>
        <w:t xml:space="preserve">Recovery of data from tape and audit logs </w:t>
      </w:r>
    </w:p>
    <w:p w14:paraId="01443057" w14:textId="4500EDB6" w:rsidR="00CF3296" w:rsidRPr="000C1A38" w:rsidRDefault="00CF3296" w:rsidP="000C1A38">
      <w:pPr>
        <w:pStyle w:val="BodyText"/>
        <w:numPr>
          <w:ilvl w:val="0"/>
          <w:numId w:val="41"/>
        </w:numPr>
        <w:jc w:val="left"/>
        <w:rPr>
          <w:i/>
          <w:iCs/>
          <w:sz w:val="22"/>
          <w:szCs w:val="22"/>
        </w:rPr>
      </w:pPr>
      <w:r w:rsidRPr="000C1A38">
        <w:rPr>
          <w:i/>
          <w:iCs/>
          <w:sz w:val="22"/>
          <w:szCs w:val="22"/>
        </w:rPr>
        <w:t>Other system recovery procedures, as appropriate</w:t>
      </w:r>
    </w:p>
    <w:p w14:paraId="68BA9306" w14:textId="2E8447A5" w:rsidR="00CF3296" w:rsidRPr="000C1A38" w:rsidRDefault="00CF3296" w:rsidP="000C1A38">
      <w:pPr>
        <w:pStyle w:val="BodyText"/>
        <w:jc w:val="left"/>
        <w:rPr>
          <w:sz w:val="22"/>
          <w:szCs w:val="22"/>
        </w:rPr>
      </w:pPr>
      <w:r w:rsidRPr="000C1A38">
        <w:rPr>
          <w:i/>
          <w:iCs/>
          <w:sz w:val="22"/>
          <w:szCs w:val="22"/>
        </w:rPr>
        <w:t>If the system relies totally on another group or system for its recovery and reconstitution (such as a mainframe system), information provided should include contact information and locations of detailed recovery and reconstitution procedures for that supporting system.</w:t>
      </w:r>
    </w:p>
    <w:p w14:paraId="23BD441C" w14:textId="48716084" w:rsidR="00CF3296" w:rsidRDefault="00CF3296" w:rsidP="00CF3296">
      <w:pPr>
        <w:pStyle w:val="Heading1"/>
      </w:pPr>
      <w:bookmarkStart w:id="39" w:name="_Toc87942659"/>
      <w:r>
        <w:lastRenderedPageBreak/>
        <w:t>Alternate Processing Procedures</w:t>
      </w:r>
      <w:bookmarkEnd w:id="39"/>
    </w:p>
    <w:p w14:paraId="409077AD" w14:textId="4FAC4B50" w:rsidR="00CF3296" w:rsidRPr="000C1A38" w:rsidRDefault="00CF3296" w:rsidP="000C1A38">
      <w:pPr>
        <w:pStyle w:val="BodyText"/>
        <w:jc w:val="left"/>
        <w:rPr>
          <w:sz w:val="22"/>
          <w:szCs w:val="22"/>
        </w:rPr>
      </w:pPr>
      <w:r w:rsidRPr="000C1A38">
        <w:rPr>
          <w:i/>
          <w:iCs/>
          <w:sz w:val="22"/>
          <w:szCs w:val="22"/>
        </w:rPr>
        <w:t xml:space="preserve">This section should identify any alternate manual or technical processing procedures available that allow the business unit to continue some processing of information that would normally be done by the affected system. Examples of alternate processes include manual forms processing, input into workstations to store data until it can be uploaded and </w:t>
      </w:r>
      <w:r w:rsidR="000C1A38" w:rsidRPr="000C1A38">
        <w:rPr>
          <w:i/>
          <w:iCs/>
          <w:sz w:val="22"/>
          <w:szCs w:val="22"/>
        </w:rPr>
        <w:t>processed or</w:t>
      </w:r>
      <w:r w:rsidRPr="000C1A38">
        <w:rPr>
          <w:i/>
          <w:iCs/>
          <w:sz w:val="22"/>
          <w:szCs w:val="22"/>
        </w:rPr>
        <w:t xml:space="preserve"> queuing of data input.</w:t>
      </w:r>
    </w:p>
    <w:p w14:paraId="700E3258" w14:textId="10BCF7DF" w:rsidR="00CF3296" w:rsidRDefault="00CF3296" w:rsidP="00CF3296">
      <w:pPr>
        <w:pStyle w:val="Heading1"/>
      </w:pPr>
      <w:bookmarkStart w:id="40" w:name="_Toc87942660"/>
      <w:r>
        <w:t>System Validation Test Plan</w:t>
      </w:r>
      <w:bookmarkEnd w:id="40"/>
    </w:p>
    <w:p w14:paraId="7A28B4F7" w14:textId="1FD220FE" w:rsidR="00CF3296" w:rsidRPr="000C1A38" w:rsidRDefault="00CF3296" w:rsidP="000C1A38">
      <w:pPr>
        <w:pStyle w:val="BodyText"/>
        <w:jc w:val="left"/>
        <w:rPr>
          <w:i/>
          <w:iCs/>
          <w:sz w:val="22"/>
          <w:szCs w:val="22"/>
        </w:rPr>
      </w:pPr>
      <w:r w:rsidRPr="000C1A38">
        <w:rPr>
          <w:i/>
          <w:iCs/>
          <w:sz w:val="22"/>
          <w:szCs w:val="22"/>
        </w:rPr>
        <w:t xml:space="preserve">This </w:t>
      </w:r>
      <w:r w:rsidR="00E748DF" w:rsidRPr="000C1A38">
        <w:rPr>
          <w:i/>
          <w:iCs/>
          <w:sz w:val="22"/>
          <w:szCs w:val="22"/>
        </w:rPr>
        <w:t>section</w:t>
      </w:r>
      <w:r w:rsidRPr="000C1A38">
        <w:rPr>
          <w:i/>
          <w:iCs/>
          <w:sz w:val="22"/>
          <w:szCs w:val="22"/>
        </w:rPr>
        <w:t xml:space="preserve"> includes system acceptance procedures that are performed after the system has been recovered and prior to putting the system into full operation and returned to users. The system validation test plan may include the regression or functionality testing conducted prior to implementation of a system upgrade or change.</w:t>
      </w:r>
    </w:p>
    <w:p w14:paraId="3C7DE939" w14:textId="18A8D2DB" w:rsidR="00CF3296" w:rsidRPr="000C1A38" w:rsidRDefault="00CF3296" w:rsidP="000C1A38">
      <w:pPr>
        <w:pStyle w:val="BodyText"/>
        <w:jc w:val="left"/>
        <w:rPr>
          <w:sz w:val="22"/>
          <w:szCs w:val="22"/>
        </w:rPr>
      </w:pPr>
      <w:r w:rsidRPr="000C1A38">
        <w:rPr>
          <w:sz w:val="22"/>
          <w:szCs w:val="22"/>
        </w:rPr>
        <w:t xml:space="preserve">Once </w:t>
      </w:r>
      <w:r w:rsidRPr="00056140">
        <w:rPr>
          <w:sz w:val="22"/>
          <w:szCs w:val="22"/>
          <w:highlight w:val="lightGray"/>
        </w:rPr>
        <w:t>[System/System Name]</w:t>
      </w:r>
      <w:r w:rsidRPr="000C1A38">
        <w:rPr>
          <w:sz w:val="22"/>
          <w:szCs w:val="22"/>
        </w:rPr>
        <w:t xml:space="preserve"> has been recovered, the following steps will be performed to validate system data and functionality:</w:t>
      </w:r>
    </w:p>
    <w:p w14:paraId="1FADD063" w14:textId="77777777" w:rsidR="00CF3296" w:rsidRDefault="00CF3296" w:rsidP="00CF3296">
      <w:pPr>
        <w:pStyle w:val="BodyText"/>
      </w:pPr>
    </w:p>
    <w:tbl>
      <w:tblPr>
        <w:tblStyle w:val="IEMTable"/>
        <w:tblW w:w="4996" w:type="pct"/>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3"/>
        <w:gridCol w:w="364"/>
        <w:gridCol w:w="1572"/>
        <w:gridCol w:w="1572"/>
        <w:gridCol w:w="723"/>
        <w:gridCol w:w="849"/>
        <w:gridCol w:w="1572"/>
      </w:tblGrid>
      <w:tr w:rsidR="006D08AA" w:rsidRPr="004956A6" w14:paraId="3BA450EE" w14:textId="77777777" w:rsidTr="006D08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1" w:type="pct"/>
            <w:shd w:val="clear" w:color="auto" w:fill="000000" w:themeFill="text1"/>
          </w:tcPr>
          <w:p w14:paraId="556A988F" w14:textId="10E8ACB7" w:rsidR="006D08AA" w:rsidRPr="006D08AA" w:rsidRDefault="006D08AA" w:rsidP="00BE2917">
            <w:pPr>
              <w:rPr>
                <w:rFonts w:ascii="Segoe UI Semilight" w:hAnsi="Segoe UI Semilight" w:cs="Segoe UI Semilight"/>
                <w:b w:val="0"/>
                <w:bCs/>
                <w:sz w:val="24"/>
              </w:rPr>
            </w:pPr>
            <w:r w:rsidRPr="006D08AA">
              <w:rPr>
                <w:rFonts w:ascii="Segoe UI Semilight" w:hAnsi="Segoe UI Semilight" w:cs="Segoe UI Semilight"/>
                <w:b w:val="0"/>
                <w:bCs/>
                <w:sz w:val="24"/>
              </w:rPr>
              <w:t>Procedure</w:t>
            </w:r>
          </w:p>
        </w:tc>
        <w:tc>
          <w:tcPr>
            <w:tcW w:w="1036" w:type="pct"/>
            <w:gridSpan w:val="2"/>
            <w:shd w:val="clear" w:color="auto" w:fill="000000" w:themeFill="text1"/>
          </w:tcPr>
          <w:p w14:paraId="55A3C881" w14:textId="17358871" w:rsidR="006D08AA" w:rsidRPr="006D08AA" w:rsidRDefault="006D08AA" w:rsidP="00BE2917">
            <w:pPr>
              <w:cnfStyle w:val="100000000000" w:firstRow="1" w:lastRow="0" w:firstColumn="0" w:lastColumn="0" w:oddVBand="0" w:evenVBand="0" w:oddHBand="0" w:evenHBand="0" w:firstRowFirstColumn="0" w:firstRowLastColumn="0" w:lastRowFirstColumn="0" w:lastRowLastColumn="0"/>
              <w:rPr>
                <w:rFonts w:ascii="Segoe UI Semilight" w:hAnsi="Segoe UI Semilight" w:cs="Segoe UI Semilight"/>
                <w:b w:val="0"/>
                <w:bCs/>
                <w:sz w:val="24"/>
              </w:rPr>
            </w:pPr>
            <w:r w:rsidRPr="006D08AA">
              <w:rPr>
                <w:rFonts w:ascii="Segoe UI Semilight" w:hAnsi="Segoe UI Semilight" w:cs="Segoe UI Semilight"/>
                <w:b w:val="0"/>
                <w:bCs/>
                <w:sz w:val="24"/>
              </w:rPr>
              <w:t>Expected Results</w:t>
            </w:r>
          </w:p>
        </w:tc>
        <w:tc>
          <w:tcPr>
            <w:tcW w:w="1228" w:type="pct"/>
            <w:gridSpan w:val="2"/>
            <w:shd w:val="clear" w:color="auto" w:fill="000000" w:themeFill="text1"/>
          </w:tcPr>
          <w:p w14:paraId="074FEC6F" w14:textId="0B78C421" w:rsidR="006D08AA" w:rsidRPr="006D08AA" w:rsidRDefault="006D08AA" w:rsidP="00BE2917">
            <w:pPr>
              <w:cnfStyle w:val="100000000000" w:firstRow="1" w:lastRow="0" w:firstColumn="0" w:lastColumn="0" w:oddVBand="0" w:evenVBand="0" w:oddHBand="0" w:evenHBand="0" w:firstRowFirstColumn="0" w:firstRowLastColumn="0" w:lastRowFirstColumn="0" w:lastRowLastColumn="0"/>
              <w:rPr>
                <w:rFonts w:ascii="Segoe UI Semilight" w:hAnsi="Segoe UI Semilight" w:cs="Segoe UI Semilight"/>
                <w:b w:val="0"/>
                <w:bCs/>
                <w:sz w:val="24"/>
              </w:rPr>
            </w:pPr>
            <w:r w:rsidRPr="006D08AA">
              <w:rPr>
                <w:rFonts w:ascii="Segoe UI Semilight" w:hAnsi="Segoe UI Semilight" w:cs="Segoe UI Semilight"/>
                <w:b w:val="0"/>
                <w:bCs/>
                <w:sz w:val="24"/>
              </w:rPr>
              <w:t>Actual Results</w:t>
            </w:r>
          </w:p>
        </w:tc>
        <w:tc>
          <w:tcPr>
            <w:tcW w:w="454" w:type="pct"/>
            <w:shd w:val="clear" w:color="auto" w:fill="000000" w:themeFill="text1"/>
          </w:tcPr>
          <w:p w14:paraId="202E238F" w14:textId="5512F27C" w:rsidR="006D08AA" w:rsidRPr="006D08AA" w:rsidRDefault="006D08AA" w:rsidP="00BE2917">
            <w:pPr>
              <w:cnfStyle w:val="100000000000" w:firstRow="1" w:lastRow="0" w:firstColumn="0" w:lastColumn="0" w:oddVBand="0" w:evenVBand="0" w:oddHBand="0" w:evenHBand="0" w:firstRowFirstColumn="0" w:firstRowLastColumn="0" w:lastRowFirstColumn="0" w:lastRowLastColumn="0"/>
              <w:rPr>
                <w:rFonts w:ascii="Segoe UI Semilight" w:hAnsi="Segoe UI Semilight" w:cs="Segoe UI Semilight"/>
                <w:b w:val="0"/>
                <w:bCs/>
                <w:sz w:val="24"/>
              </w:rPr>
            </w:pPr>
            <w:r w:rsidRPr="006D08AA">
              <w:rPr>
                <w:rFonts w:ascii="Segoe UI Semilight" w:hAnsi="Segoe UI Semilight" w:cs="Segoe UI Semilight"/>
                <w:b w:val="0"/>
                <w:bCs/>
                <w:sz w:val="24"/>
              </w:rPr>
              <w:t>Status</w:t>
            </w:r>
          </w:p>
        </w:tc>
        <w:tc>
          <w:tcPr>
            <w:tcW w:w="841" w:type="pct"/>
            <w:shd w:val="clear" w:color="auto" w:fill="000000" w:themeFill="text1"/>
          </w:tcPr>
          <w:p w14:paraId="756B979D" w14:textId="5DCFB7B4" w:rsidR="006D08AA" w:rsidRPr="006D08AA" w:rsidRDefault="006D08AA" w:rsidP="00BE2917">
            <w:pPr>
              <w:cnfStyle w:val="100000000000" w:firstRow="1" w:lastRow="0" w:firstColumn="0" w:lastColumn="0" w:oddVBand="0" w:evenVBand="0" w:oddHBand="0" w:evenHBand="0" w:firstRowFirstColumn="0" w:firstRowLastColumn="0" w:lastRowFirstColumn="0" w:lastRowLastColumn="0"/>
              <w:rPr>
                <w:rFonts w:ascii="Segoe UI Semilight" w:hAnsi="Segoe UI Semilight" w:cs="Segoe UI Semilight"/>
                <w:b w:val="0"/>
                <w:bCs/>
                <w:sz w:val="24"/>
              </w:rPr>
            </w:pPr>
            <w:r w:rsidRPr="006D08AA">
              <w:rPr>
                <w:rFonts w:ascii="Segoe UI Semilight" w:hAnsi="Segoe UI Semilight" w:cs="Segoe UI Semilight"/>
                <w:b w:val="0"/>
                <w:bCs/>
                <w:sz w:val="24"/>
              </w:rPr>
              <w:t>Initials</w:t>
            </w:r>
          </w:p>
        </w:tc>
      </w:tr>
      <w:tr w:rsidR="006D08AA" w:rsidRPr="004956A6" w14:paraId="266198BD" w14:textId="77777777" w:rsidTr="006D08AA">
        <w:tc>
          <w:tcPr>
            <w:cnfStyle w:val="001000000000" w:firstRow="0" w:lastRow="0" w:firstColumn="1" w:lastColumn="0" w:oddVBand="0" w:evenVBand="0" w:oddHBand="0" w:evenHBand="0" w:firstRowFirstColumn="0" w:firstRowLastColumn="0" w:lastRowFirstColumn="0" w:lastRowLastColumn="0"/>
            <w:tcW w:w="1636" w:type="pct"/>
            <w:gridSpan w:val="2"/>
          </w:tcPr>
          <w:p w14:paraId="180CB744" w14:textId="77777777" w:rsidR="006D08AA" w:rsidRPr="00CF3296" w:rsidRDefault="006D08AA" w:rsidP="00BE2917">
            <w:pPr>
              <w:rPr>
                <w:rFonts w:ascii="Segoe UI Semilight" w:hAnsi="Segoe UI Semilight" w:cs="Segoe UI Semilight"/>
                <w:b w:val="0"/>
                <w:bCs/>
                <w:color w:val="000000" w:themeColor="text1"/>
                <w:szCs w:val="20"/>
                <w:highlight w:val="yellow"/>
              </w:rPr>
            </w:pPr>
          </w:p>
        </w:tc>
        <w:tc>
          <w:tcPr>
            <w:tcW w:w="841" w:type="pct"/>
          </w:tcPr>
          <w:p w14:paraId="679B1240" w14:textId="77777777" w:rsidR="006D08AA" w:rsidRPr="006228B0" w:rsidRDefault="006D08AA" w:rsidP="00BE2917">
            <w:pP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bCs/>
                <w:color w:val="000000" w:themeColor="text1"/>
                <w:szCs w:val="20"/>
              </w:rPr>
            </w:pPr>
          </w:p>
        </w:tc>
        <w:tc>
          <w:tcPr>
            <w:tcW w:w="841" w:type="pct"/>
          </w:tcPr>
          <w:p w14:paraId="431817B6" w14:textId="77777777" w:rsidR="006D08AA" w:rsidRPr="006228B0" w:rsidRDefault="006D08AA" w:rsidP="00BE2917">
            <w:pP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bCs/>
                <w:color w:val="000000" w:themeColor="text1"/>
                <w:szCs w:val="20"/>
              </w:rPr>
            </w:pPr>
          </w:p>
        </w:tc>
        <w:tc>
          <w:tcPr>
            <w:tcW w:w="841" w:type="pct"/>
            <w:gridSpan w:val="2"/>
          </w:tcPr>
          <w:p w14:paraId="0E5281A1" w14:textId="77777777" w:rsidR="006D08AA" w:rsidRPr="006228B0" w:rsidRDefault="006D08AA" w:rsidP="00BE2917">
            <w:pP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bCs/>
                <w:color w:val="000000" w:themeColor="text1"/>
                <w:szCs w:val="20"/>
              </w:rPr>
            </w:pPr>
          </w:p>
        </w:tc>
        <w:tc>
          <w:tcPr>
            <w:tcW w:w="841" w:type="pct"/>
          </w:tcPr>
          <w:p w14:paraId="3ADF5F8E" w14:textId="785ECAE8" w:rsidR="006D08AA" w:rsidRPr="006228B0" w:rsidRDefault="006D08AA" w:rsidP="00BE2917">
            <w:pP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b w:val="0"/>
                <w:bCs/>
                <w:color w:val="000000" w:themeColor="text1"/>
                <w:szCs w:val="20"/>
              </w:rPr>
            </w:pPr>
          </w:p>
        </w:tc>
      </w:tr>
      <w:tr w:rsidR="006D08AA" w:rsidRPr="004956A6" w14:paraId="08F36EAB" w14:textId="77777777" w:rsidTr="006D08A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6" w:type="pct"/>
            <w:gridSpan w:val="2"/>
          </w:tcPr>
          <w:p w14:paraId="31502920" w14:textId="77777777" w:rsidR="006D08AA" w:rsidRPr="00CF3296" w:rsidRDefault="006D08AA" w:rsidP="00BE2917">
            <w:pPr>
              <w:contextualSpacing/>
              <w:rPr>
                <w:rFonts w:ascii="Segoe UI Semilight" w:hAnsi="Segoe UI Semilight" w:cs="Segoe UI Semilight"/>
                <w:b w:val="0"/>
                <w:bCs/>
                <w:color w:val="000000" w:themeColor="text1"/>
                <w:szCs w:val="20"/>
                <w:highlight w:val="yellow"/>
              </w:rPr>
            </w:pPr>
          </w:p>
        </w:tc>
        <w:tc>
          <w:tcPr>
            <w:tcW w:w="841" w:type="pct"/>
          </w:tcPr>
          <w:p w14:paraId="7DDCD3DF" w14:textId="77777777" w:rsidR="006D08AA" w:rsidRPr="009C2DCE" w:rsidRDefault="006D08AA" w:rsidP="00BE2917">
            <w:pPr>
              <w:cnfStyle w:val="000000010000" w:firstRow="0" w:lastRow="0" w:firstColumn="0" w:lastColumn="0" w:oddVBand="0" w:evenVBand="0" w:oddHBand="0" w:evenHBand="1" w:firstRowFirstColumn="0" w:firstRowLastColumn="0" w:lastRowFirstColumn="0" w:lastRowLastColumn="0"/>
              <w:rPr>
                <w:rFonts w:ascii="Segoe UI Semilight" w:hAnsi="Segoe UI Semilight" w:cs="Segoe UI Semilight"/>
                <w:bCs/>
                <w:color w:val="000000" w:themeColor="text1"/>
                <w:szCs w:val="20"/>
              </w:rPr>
            </w:pPr>
          </w:p>
        </w:tc>
        <w:tc>
          <w:tcPr>
            <w:tcW w:w="841" w:type="pct"/>
          </w:tcPr>
          <w:p w14:paraId="1BB91224" w14:textId="77777777" w:rsidR="006D08AA" w:rsidRPr="009C2DCE" w:rsidRDefault="006D08AA" w:rsidP="00BE2917">
            <w:pPr>
              <w:cnfStyle w:val="000000010000" w:firstRow="0" w:lastRow="0" w:firstColumn="0" w:lastColumn="0" w:oddVBand="0" w:evenVBand="0" w:oddHBand="0" w:evenHBand="1" w:firstRowFirstColumn="0" w:firstRowLastColumn="0" w:lastRowFirstColumn="0" w:lastRowLastColumn="0"/>
              <w:rPr>
                <w:rFonts w:ascii="Segoe UI Semilight" w:hAnsi="Segoe UI Semilight" w:cs="Segoe UI Semilight"/>
                <w:bCs/>
                <w:color w:val="000000" w:themeColor="text1"/>
                <w:szCs w:val="20"/>
              </w:rPr>
            </w:pPr>
          </w:p>
        </w:tc>
        <w:tc>
          <w:tcPr>
            <w:tcW w:w="841" w:type="pct"/>
            <w:gridSpan w:val="2"/>
          </w:tcPr>
          <w:p w14:paraId="25F9B9EF" w14:textId="77777777" w:rsidR="006D08AA" w:rsidRPr="009C2DCE" w:rsidRDefault="006D08AA" w:rsidP="00BE2917">
            <w:pPr>
              <w:cnfStyle w:val="000000010000" w:firstRow="0" w:lastRow="0" w:firstColumn="0" w:lastColumn="0" w:oddVBand="0" w:evenVBand="0" w:oddHBand="0" w:evenHBand="1" w:firstRowFirstColumn="0" w:firstRowLastColumn="0" w:lastRowFirstColumn="0" w:lastRowLastColumn="0"/>
              <w:rPr>
                <w:rFonts w:ascii="Segoe UI Semilight" w:hAnsi="Segoe UI Semilight" w:cs="Segoe UI Semilight"/>
                <w:bCs/>
                <w:color w:val="000000" w:themeColor="text1"/>
                <w:szCs w:val="20"/>
              </w:rPr>
            </w:pPr>
          </w:p>
        </w:tc>
        <w:tc>
          <w:tcPr>
            <w:tcW w:w="841" w:type="pct"/>
          </w:tcPr>
          <w:p w14:paraId="6B467495" w14:textId="1E7EB46F" w:rsidR="006D08AA" w:rsidRPr="009C2DCE" w:rsidRDefault="006D08AA" w:rsidP="00BE2917">
            <w:pPr>
              <w:cnfStyle w:val="000000010000" w:firstRow="0" w:lastRow="0" w:firstColumn="0" w:lastColumn="0" w:oddVBand="0" w:evenVBand="0" w:oddHBand="0" w:evenHBand="1" w:firstRowFirstColumn="0" w:firstRowLastColumn="0" w:lastRowFirstColumn="0" w:lastRowLastColumn="0"/>
              <w:rPr>
                <w:rFonts w:ascii="Segoe UI Semilight" w:hAnsi="Segoe UI Semilight" w:cs="Segoe UI Semilight"/>
                <w:b w:val="0"/>
                <w:bCs/>
                <w:color w:val="000000" w:themeColor="text1"/>
                <w:szCs w:val="20"/>
              </w:rPr>
            </w:pPr>
          </w:p>
        </w:tc>
      </w:tr>
      <w:tr w:rsidR="006D08AA" w:rsidRPr="004956A6" w14:paraId="1DBE94BC" w14:textId="77777777" w:rsidTr="006D08AA">
        <w:tc>
          <w:tcPr>
            <w:cnfStyle w:val="001000000000" w:firstRow="0" w:lastRow="0" w:firstColumn="1" w:lastColumn="0" w:oddVBand="0" w:evenVBand="0" w:oddHBand="0" w:evenHBand="0" w:firstRowFirstColumn="0" w:firstRowLastColumn="0" w:lastRowFirstColumn="0" w:lastRowLastColumn="0"/>
            <w:tcW w:w="1636" w:type="pct"/>
            <w:gridSpan w:val="2"/>
          </w:tcPr>
          <w:p w14:paraId="413598B7" w14:textId="77777777" w:rsidR="006D08AA" w:rsidRPr="00CF3296" w:rsidRDefault="006D08AA" w:rsidP="00BE2917">
            <w:pPr>
              <w:contextualSpacing/>
              <w:rPr>
                <w:rFonts w:ascii="Segoe UI Semilight" w:hAnsi="Segoe UI Semilight" w:cs="Segoe UI Semilight"/>
                <w:b w:val="0"/>
                <w:bCs/>
                <w:color w:val="000000" w:themeColor="text1"/>
                <w:szCs w:val="20"/>
                <w:highlight w:val="yellow"/>
              </w:rPr>
            </w:pPr>
          </w:p>
        </w:tc>
        <w:tc>
          <w:tcPr>
            <w:tcW w:w="841" w:type="pct"/>
          </w:tcPr>
          <w:p w14:paraId="5228EBCA" w14:textId="77777777" w:rsidR="006D08AA" w:rsidRPr="009C2DCE" w:rsidRDefault="006D08AA" w:rsidP="00BE2917">
            <w:pP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bCs/>
                <w:color w:val="000000" w:themeColor="text1"/>
                <w:szCs w:val="20"/>
              </w:rPr>
            </w:pPr>
          </w:p>
        </w:tc>
        <w:tc>
          <w:tcPr>
            <w:tcW w:w="841" w:type="pct"/>
          </w:tcPr>
          <w:p w14:paraId="06EA8D70" w14:textId="77777777" w:rsidR="006D08AA" w:rsidRPr="009C2DCE" w:rsidRDefault="006D08AA" w:rsidP="00BE2917">
            <w:pP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bCs/>
                <w:color w:val="000000" w:themeColor="text1"/>
                <w:szCs w:val="20"/>
              </w:rPr>
            </w:pPr>
          </w:p>
        </w:tc>
        <w:tc>
          <w:tcPr>
            <w:tcW w:w="841" w:type="pct"/>
            <w:gridSpan w:val="2"/>
          </w:tcPr>
          <w:p w14:paraId="6F40A820" w14:textId="77777777" w:rsidR="006D08AA" w:rsidRPr="009C2DCE" w:rsidRDefault="006D08AA" w:rsidP="00BE2917">
            <w:pP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bCs/>
                <w:color w:val="000000" w:themeColor="text1"/>
                <w:szCs w:val="20"/>
              </w:rPr>
            </w:pPr>
          </w:p>
        </w:tc>
        <w:tc>
          <w:tcPr>
            <w:tcW w:w="841" w:type="pct"/>
          </w:tcPr>
          <w:p w14:paraId="40307328" w14:textId="640C97D0" w:rsidR="006D08AA" w:rsidRPr="009C2DCE" w:rsidRDefault="006D08AA" w:rsidP="00BE2917">
            <w:pP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b w:val="0"/>
                <w:bCs/>
                <w:color w:val="000000" w:themeColor="text1"/>
                <w:szCs w:val="20"/>
              </w:rPr>
            </w:pPr>
          </w:p>
        </w:tc>
      </w:tr>
      <w:tr w:rsidR="006D08AA" w:rsidRPr="004956A6" w14:paraId="2FC63297" w14:textId="77777777" w:rsidTr="006D08A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6" w:type="pct"/>
            <w:gridSpan w:val="2"/>
          </w:tcPr>
          <w:p w14:paraId="713C2DDB" w14:textId="77777777" w:rsidR="006D08AA" w:rsidRPr="00CF3296" w:rsidRDefault="006D08AA" w:rsidP="00BE2917">
            <w:pPr>
              <w:contextualSpacing/>
              <w:rPr>
                <w:rFonts w:ascii="Segoe UI Semilight" w:hAnsi="Segoe UI Semilight" w:cs="Segoe UI Semilight"/>
                <w:b w:val="0"/>
                <w:bCs/>
                <w:color w:val="000000" w:themeColor="text1"/>
                <w:szCs w:val="20"/>
                <w:highlight w:val="yellow"/>
              </w:rPr>
            </w:pPr>
          </w:p>
        </w:tc>
        <w:tc>
          <w:tcPr>
            <w:tcW w:w="841" w:type="pct"/>
          </w:tcPr>
          <w:p w14:paraId="306FDBEE" w14:textId="77777777" w:rsidR="006D08AA" w:rsidRPr="009C2DCE" w:rsidRDefault="006D08AA" w:rsidP="00BE2917">
            <w:pPr>
              <w:cnfStyle w:val="000000010000" w:firstRow="0" w:lastRow="0" w:firstColumn="0" w:lastColumn="0" w:oddVBand="0" w:evenVBand="0" w:oddHBand="0" w:evenHBand="1" w:firstRowFirstColumn="0" w:firstRowLastColumn="0" w:lastRowFirstColumn="0" w:lastRowLastColumn="0"/>
              <w:rPr>
                <w:rFonts w:ascii="Segoe UI Semilight" w:hAnsi="Segoe UI Semilight" w:cs="Segoe UI Semilight"/>
                <w:bCs/>
                <w:color w:val="000000" w:themeColor="text1"/>
                <w:szCs w:val="20"/>
              </w:rPr>
            </w:pPr>
          </w:p>
        </w:tc>
        <w:tc>
          <w:tcPr>
            <w:tcW w:w="841" w:type="pct"/>
          </w:tcPr>
          <w:p w14:paraId="4E55103A" w14:textId="77777777" w:rsidR="006D08AA" w:rsidRPr="009C2DCE" w:rsidRDefault="006D08AA" w:rsidP="00BE2917">
            <w:pPr>
              <w:cnfStyle w:val="000000010000" w:firstRow="0" w:lastRow="0" w:firstColumn="0" w:lastColumn="0" w:oddVBand="0" w:evenVBand="0" w:oddHBand="0" w:evenHBand="1" w:firstRowFirstColumn="0" w:firstRowLastColumn="0" w:lastRowFirstColumn="0" w:lastRowLastColumn="0"/>
              <w:rPr>
                <w:rFonts w:ascii="Segoe UI Semilight" w:hAnsi="Segoe UI Semilight" w:cs="Segoe UI Semilight"/>
                <w:bCs/>
                <w:color w:val="000000" w:themeColor="text1"/>
                <w:szCs w:val="20"/>
              </w:rPr>
            </w:pPr>
          </w:p>
        </w:tc>
        <w:tc>
          <w:tcPr>
            <w:tcW w:w="841" w:type="pct"/>
            <w:gridSpan w:val="2"/>
          </w:tcPr>
          <w:p w14:paraId="305C67F3" w14:textId="77777777" w:rsidR="006D08AA" w:rsidRPr="009C2DCE" w:rsidRDefault="006D08AA" w:rsidP="00BE2917">
            <w:pPr>
              <w:cnfStyle w:val="000000010000" w:firstRow="0" w:lastRow="0" w:firstColumn="0" w:lastColumn="0" w:oddVBand="0" w:evenVBand="0" w:oddHBand="0" w:evenHBand="1" w:firstRowFirstColumn="0" w:firstRowLastColumn="0" w:lastRowFirstColumn="0" w:lastRowLastColumn="0"/>
              <w:rPr>
                <w:rFonts w:ascii="Segoe UI Semilight" w:hAnsi="Segoe UI Semilight" w:cs="Segoe UI Semilight"/>
                <w:bCs/>
                <w:color w:val="000000" w:themeColor="text1"/>
                <w:szCs w:val="20"/>
              </w:rPr>
            </w:pPr>
          </w:p>
        </w:tc>
        <w:tc>
          <w:tcPr>
            <w:tcW w:w="841" w:type="pct"/>
          </w:tcPr>
          <w:p w14:paraId="2CB8273E" w14:textId="12E9DA7E" w:rsidR="006D08AA" w:rsidRPr="009C2DCE" w:rsidRDefault="006D08AA" w:rsidP="00BE2917">
            <w:pPr>
              <w:cnfStyle w:val="000000010000" w:firstRow="0" w:lastRow="0" w:firstColumn="0" w:lastColumn="0" w:oddVBand="0" w:evenVBand="0" w:oddHBand="0" w:evenHBand="1" w:firstRowFirstColumn="0" w:firstRowLastColumn="0" w:lastRowFirstColumn="0" w:lastRowLastColumn="0"/>
              <w:rPr>
                <w:rFonts w:ascii="Segoe UI Semilight" w:hAnsi="Segoe UI Semilight" w:cs="Segoe UI Semilight"/>
                <w:b w:val="0"/>
                <w:bCs/>
                <w:color w:val="000000" w:themeColor="text1"/>
                <w:szCs w:val="20"/>
              </w:rPr>
            </w:pPr>
          </w:p>
        </w:tc>
      </w:tr>
    </w:tbl>
    <w:p w14:paraId="6E339527" w14:textId="72AD615D" w:rsidR="006D08AA" w:rsidRDefault="006D08AA" w:rsidP="006D08AA">
      <w:pPr>
        <w:pStyle w:val="Heading1"/>
      </w:pPr>
      <w:bookmarkStart w:id="41" w:name="_Toc87942661"/>
      <w:r>
        <w:t>Alternate Storage, Site, and Telecommunications</w:t>
      </w:r>
      <w:bookmarkEnd w:id="41"/>
    </w:p>
    <w:p w14:paraId="4CDC498E" w14:textId="5B487D73" w:rsidR="006D08AA" w:rsidRPr="000C1A38" w:rsidRDefault="006D08AA" w:rsidP="000C1A38">
      <w:pPr>
        <w:pStyle w:val="BodyText"/>
        <w:jc w:val="left"/>
        <w:rPr>
          <w:sz w:val="22"/>
          <w:szCs w:val="22"/>
        </w:rPr>
      </w:pPr>
      <w:r w:rsidRPr="000C1A38">
        <w:rPr>
          <w:sz w:val="22"/>
          <w:szCs w:val="22"/>
        </w:rPr>
        <w:t xml:space="preserve">This section provides information for alternate storage, alternate processing site, and alternate telecommunications for the system. Alternate storage, site, and telecommunications information are strongly encouraged for </w:t>
      </w:r>
      <w:r w:rsidR="00FE586E">
        <w:rPr>
          <w:sz w:val="22"/>
          <w:szCs w:val="22"/>
        </w:rPr>
        <w:t>“high/medium/low”-</w:t>
      </w:r>
      <w:r w:rsidRPr="000C1A38">
        <w:rPr>
          <w:sz w:val="22"/>
          <w:szCs w:val="22"/>
        </w:rPr>
        <w:t>impact systems. Information that should be provided for each area includes:</w:t>
      </w:r>
    </w:p>
    <w:p w14:paraId="39FEB809" w14:textId="77777777" w:rsidR="006D08AA" w:rsidRPr="000C1A38" w:rsidRDefault="006D08AA" w:rsidP="000C1A38">
      <w:pPr>
        <w:pStyle w:val="BodyText"/>
        <w:jc w:val="left"/>
        <w:rPr>
          <w:b/>
          <w:bCs/>
          <w:sz w:val="22"/>
          <w:szCs w:val="22"/>
        </w:rPr>
      </w:pPr>
      <w:r w:rsidRPr="000C1A38">
        <w:rPr>
          <w:b/>
          <w:bCs/>
          <w:sz w:val="22"/>
          <w:szCs w:val="22"/>
        </w:rPr>
        <w:t>Alternate Storage:</w:t>
      </w:r>
    </w:p>
    <w:p w14:paraId="7BE6F6E0" w14:textId="07018211" w:rsidR="006D08AA" w:rsidRPr="000C1A38" w:rsidRDefault="006D08AA" w:rsidP="000C1A38">
      <w:pPr>
        <w:pStyle w:val="BodyText"/>
        <w:numPr>
          <w:ilvl w:val="0"/>
          <w:numId w:val="42"/>
        </w:numPr>
        <w:jc w:val="left"/>
        <w:rPr>
          <w:sz w:val="22"/>
          <w:szCs w:val="22"/>
        </w:rPr>
      </w:pPr>
      <w:r w:rsidRPr="000C1A38">
        <w:rPr>
          <w:sz w:val="22"/>
          <w:szCs w:val="22"/>
        </w:rPr>
        <w:t>City and state of alternate storage facility, and distance from primary facility</w:t>
      </w:r>
    </w:p>
    <w:p w14:paraId="6699E5C2" w14:textId="5FE77F1F" w:rsidR="006D08AA" w:rsidRPr="000C1A38" w:rsidRDefault="006D08AA" w:rsidP="000C1A38">
      <w:pPr>
        <w:pStyle w:val="BodyText"/>
        <w:numPr>
          <w:ilvl w:val="0"/>
          <w:numId w:val="42"/>
        </w:numPr>
        <w:jc w:val="left"/>
        <w:rPr>
          <w:sz w:val="22"/>
          <w:szCs w:val="22"/>
        </w:rPr>
      </w:pPr>
      <w:r w:rsidRPr="000C1A38">
        <w:rPr>
          <w:sz w:val="22"/>
          <w:szCs w:val="22"/>
        </w:rPr>
        <w:t>Whether the alternate storage facility is owned by the organization or is a third-party storage provider</w:t>
      </w:r>
    </w:p>
    <w:p w14:paraId="39104361" w14:textId="4F04A3E6" w:rsidR="006D08AA" w:rsidRPr="000C1A38" w:rsidRDefault="006D08AA" w:rsidP="000C1A38">
      <w:pPr>
        <w:pStyle w:val="BodyText"/>
        <w:numPr>
          <w:ilvl w:val="0"/>
          <w:numId w:val="42"/>
        </w:numPr>
        <w:jc w:val="left"/>
        <w:rPr>
          <w:sz w:val="22"/>
          <w:szCs w:val="22"/>
        </w:rPr>
      </w:pPr>
      <w:r w:rsidRPr="000C1A38">
        <w:rPr>
          <w:sz w:val="22"/>
          <w:szCs w:val="22"/>
        </w:rPr>
        <w:t>Name and points of contact for the alternate storage facility</w:t>
      </w:r>
    </w:p>
    <w:p w14:paraId="3FF5BC67" w14:textId="00108E04" w:rsidR="006D08AA" w:rsidRPr="000C1A38" w:rsidRDefault="006D08AA" w:rsidP="000C1A38">
      <w:pPr>
        <w:pStyle w:val="BodyText"/>
        <w:numPr>
          <w:ilvl w:val="0"/>
          <w:numId w:val="42"/>
        </w:numPr>
        <w:jc w:val="left"/>
        <w:rPr>
          <w:sz w:val="22"/>
          <w:szCs w:val="22"/>
        </w:rPr>
      </w:pPr>
      <w:r w:rsidRPr="000C1A38">
        <w:rPr>
          <w:sz w:val="22"/>
          <w:szCs w:val="22"/>
        </w:rPr>
        <w:t>Delivery schedule and procedures for packaging media to go to alternate storage facility</w:t>
      </w:r>
    </w:p>
    <w:p w14:paraId="51497EED" w14:textId="1624F2AB" w:rsidR="006D08AA" w:rsidRPr="000C1A38" w:rsidRDefault="006D08AA" w:rsidP="000C1A38">
      <w:pPr>
        <w:pStyle w:val="BodyText"/>
        <w:numPr>
          <w:ilvl w:val="0"/>
          <w:numId w:val="42"/>
        </w:numPr>
        <w:jc w:val="left"/>
        <w:rPr>
          <w:sz w:val="22"/>
          <w:szCs w:val="22"/>
        </w:rPr>
      </w:pPr>
      <w:r w:rsidRPr="000C1A38">
        <w:rPr>
          <w:sz w:val="22"/>
          <w:szCs w:val="22"/>
        </w:rPr>
        <w:t>Procedures for retrieving media from the alternate storage facility</w:t>
      </w:r>
    </w:p>
    <w:p w14:paraId="0B973D31" w14:textId="227E3AFA" w:rsidR="006D08AA" w:rsidRPr="000C1A38" w:rsidRDefault="006D08AA" w:rsidP="000C1A38">
      <w:pPr>
        <w:pStyle w:val="BodyText"/>
        <w:numPr>
          <w:ilvl w:val="0"/>
          <w:numId w:val="42"/>
        </w:numPr>
        <w:jc w:val="left"/>
        <w:rPr>
          <w:sz w:val="22"/>
          <w:szCs w:val="22"/>
        </w:rPr>
      </w:pPr>
      <w:r w:rsidRPr="000C1A38">
        <w:rPr>
          <w:sz w:val="22"/>
          <w:szCs w:val="22"/>
        </w:rPr>
        <w:lastRenderedPageBreak/>
        <w:t>Names and contact information for those persons authorized to retrieve media</w:t>
      </w:r>
    </w:p>
    <w:p w14:paraId="44133447" w14:textId="5FA95A6F" w:rsidR="006D08AA" w:rsidRPr="000C1A38" w:rsidRDefault="006D08AA" w:rsidP="000C1A38">
      <w:pPr>
        <w:pStyle w:val="BodyText"/>
        <w:numPr>
          <w:ilvl w:val="0"/>
          <w:numId w:val="42"/>
        </w:numPr>
        <w:jc w:val="left"/>
        <w:rPr>
          <w:sz w:val="22"/>
          <w:szCs w:val="22"/>
        </w:rPr>
      </w:pPr>
      <w:r w:rsidRPr="000C1A38">
        <w:rPr>
          <w:sz w:val="22"/>
          <w:szCs w:val="22"/>
        </w:rPr>
        <w:t>Alternate storage configuration features that facilitate recovery operations (such as keyed or card reader access by authorized retrieval personnel)</w:t>
      </w:r>
    </w:p>
    <w:p w14:paraId="2FC95977" w14:textId="7EFF453D" w:rsidR="006D08AA" w:rsidRPr="000C1A38" w:rsidRDefault="006D08AA" w:rsidP="000C1A38">
      <w:pPr>
        <w:pStyle w:val="BodyText"/>
        <w:numPr>
          <w:ilvl w:val="0"/>
          <w:numId w:val="42"/>
        </w:numPr>
        <w:jc w:val="left"/>
        <w:rPr>
          <w:sz w:val="22"/>
          <w:szCs w:val="22"/>
        </w:rPr>
      </w:pPr>
      <w:r w:rsidRPr="000C1A38">
        <w:rPr>
          <w:sz w:val="22"/>
          <w:szCs w:val="22"/>
        </w:rPr>
        <w:t>Any potential accessibility problems to the alternate storage site in the event of a widespread disruption or disaster</w:t>
      </w:r>
    </w:p>
    <w:p w14:paraId="5A7A039E" w14:textId="22102B19" w:rsidR="006D08AA" w:rsidRPr="000C1A38" w:rsidRDefault="006D08AA" w:rsidP="000C1A38">
      <w:pPr>
        <w:pStyle w:val="BodyText"/>
        <w:numPr>
          <w:ilvl w:val="0"/>
          <w:numId w:val="42"/>
        </w:numPr>
        <w:jc w:val="left"/>
        <w:rPr>
          <w:sz w:val="22"/>
          <w:szCs w:val="22"/>
        </w:rPr>
      </w:pPr>
      <w:r w:rsidRPr="000C1A38">
        <w:rPr>
          <w:sz w:val="22"/>
          <w:szCs w:val="22"/>
        </w:rPr>
        <w:t>Mitigation steps to access alternate storage site in the event of a widespread disruption or disaster</w:t>
      </w:r>
    </w:p>
    <w:p w14:paraId="15E9B8FD" w14:textId="61523453" w:rsidR="006D08AA" w:rsidRPr="000C1A38" w:rsidRDefault="006D08AA" w:rsidP="000C1A38">
      <w:pPr>
        <w:pStyle w:val="BodyText"/>
        <w:numPr>
          <w:ilvl w:val="0"/>
          <w:numId w:val="42"/>
        </w:numPr>
        <w:jc w:val="left"/>
        <w:rPr>
          <w:sz w:val="22"/>
          <w:szCs w:val="22"/>
        </w:rPr>
      </w:pPr>
      <w:r w:rsidRPr="000C1A38">
        <w:rPr>
          <w:sz w:val="22"/>
          <w:szCs w:val="22"/>
        </w:rPr>
        <w:t>Types of data located at alternate storage site, including databases, application software, operating systems, and other critical information system software</w:t>
      </w:r>
    </w:p>
    <w:p w14:paraId="426A8DAA" w14:textId="29AE309E" w:rsidR="006D08AA" w:rsidRPr="000C1A38" w:rsidRDefault="006D08AA" w:rsidP="000C1A38">
      <w:pPr>
        <w:pStyle w:val="BodyText"/>
        <w:numPr>
          <w:ilvl w:val="0"/>
          <w:numId w:val="42"/>
        </w:numPr>
        <w:jc w:val="left"/>
        <w:rPr>
          <w:sz w:val="22"/>
          <w:szCs w:val="22"/>
        </w:rPr>
      </w:pPr>
      <w:r w:rsidRPr="00056140">
        <w:rPr>
          <w:sz w:val="22"/>
          <w:szCs w:val="22"/>
          <w:highlight w:val="lightGray"/>
        </w:rPr>
        <w:t>Other information as appropriate</w:t>
      </w:r>
    </w:p>
    <w:p w14:paraId="0CC97EBD" w14:textId="77777777" w:rsidR="006D08AA" w:rsidRDefault="006D08AA" w:rsidP="006D08AA">
      <w:pPr>
        <w:pStyle w:val="BodyText"/>
      </w:pPr>
    </w:p>
    <w:p w14:paraId="290FD32E" w14:textId="77777777" w:rsidR="006D08AA" w:rsidRPr="000C1A38" w:rsidRDefault="006D08AA" w:rsidP="000C1A38">
      <w:pPr>
        <w:pStyle w:val="BodyText"/>
        <w:jc w:val="left"/>
        <w:rPr>
          <w:b/>
          <w:bCs/>
          <w:sz w:val="22"/>
          <w:szCs w:val="22"/>
        </w:rPr>
      </w:pPr>
      <w:r w:rsidRPr="000C1A38">
        <w:rPr>
          <w:b/>
          <w:bCs/>
          <w:sz w:val="22"/>
          <w:szCs w:val="22"/>
        </w:rPr>
        <w:t>Alternate Processing Site:</w:t>
      </w:r>
    </w:p>
    <w:p w14:paraId="5F25603A" w14:textId="1A8BD66C" w:rsidR="006D08AA" w:rsidRPr="000C1A38" w:rsidRDefault="006D08AA" w:rsidP="000C1A38">
      <w:pPr>
        <w:pStyle w:val="BodyText"/>
        <w:numPr>
          <w:ilvl w:val="0"/>
          <w:numId w:val="43"/>
        </w:numPr>
        <w:jc w:val="left"/>
        <w:rPr>
          <w:sz w:val="22"/>
          <w:szCs w:val="22"/>
        </w:rPr>
      </w:pPr>
      <w:r w:rsidRPr="000C1A38">
        <w:rPr>
          <w:sz w:val="22"/>
          <w:szCs w:val="22"/>
        </w:rPr>
        <w:t>City and state of alternate processing site, and distance from primary facility</w:t>
      </w:r>
    </w:p>
    <w:p w14:paraId="37E98D14" w14:textId="01ADA97B" w:rsidR="006D08AA" w:rsidRPr="000C1A38" w:rsidRDefault="006D08AA" w:rsidP="000C1A38">
      <w:pPr>
        <w:pStyle w:val="BodyText"/>
        <w:numPr>
          <w:ilvl w:val="0"/>
          <w:numId w:val="43"/>
        </w:numPr>
        <w:jc w:val="left"/>
        <w:rPr>
          <w:sz w:val="22"/>
          <w:szCs w:val="22"/>
        </w:rPr>
      </w:pPr>
      <w:r w:rsidRPr="000C1A38">
        <w:rPr>
          <w:sz w:val="22"/>
          <w:szCs w:val="22"/>
        </w:rPr>
        <w:t>Whether the alternate processing site is owned by the organization or is a third-party site provider</w:t>
      </w:r>
    </w:p>
    <w:p w14:paraId="15D60359" w14:textId="7E4B88A8" w:rsidR="006D08AA" w:rsidRPr="000C1A38" w:rsidRDefault="006D08AA" w:rsidP="000C1A38">
      <w:pPr>
        <w:pStyle w:val="BodyText"/>
        <w:numPr>
          <w:ilvl w:val="0"/>
          <w:numId w:val="43"/>
        </w:numPr>
        <w:jc w:val="left"/>
        <w:rPr>
          <w:sz w:val="22"/>
          <w:szCs w:val="22"/>
        </w:rPr>
      </w:pPr>
      <w:r w:rsidRPr="000C1A38">
        <w:rPr>
          <w:sz w:val="22"/>
          <w:szCs w:val="22"/>
        </w:rPr>
        <w:t>Name and points of contact for the alternate processing site</w:t>
      </w:r>
    </w:p>
    <w:p w14:paraId="4E4B20F5" w14:textId="32C67EFC" w:rsidR="006D08AA" w:rsidRPr="000C1A38" w:rsidRDefault="006D08AA" w:rsidP="000C1A38">
      <w:pPr>
        <w:pStyle w:val="BodyText"/>
        <w:numPr>
          <w:ilvl w:val="0"/>
          <w:numId w:val="43"/>
        </w:numPr>
        <w:jc w:val="left"/>
        <w:rPr>
          <w:sz w:val="22"/>
          <w:szCs w:val="22"/>
        </w:rPr>
      </w:pPr>
      <w:r w:rsidRPr="000C1A38">
        <w:rPr>
          <w:sz w:val="22"/>
          <w:szCs w:val="22"/>
        </w:rPr>
        <w:t>Procedures for accessing and using the alternate processing site, and access security features of alternate processing site</w:t>
      </w:r>
    </w:p>
    <w:p w14:paraId="333C369D" w14:textId="04024DF6" w:rsidR="006D08AA" w:rsidRPr="000C1A38" w:rsidRDefault="006D08AA" w:rsidP="000C1A38">
      <w:pPr>
        <w:pStyle w:val="BodyText"/>
        <w:numPr>
          <w:ilvl w:val="0"/>
          <w:numId w:val="43"/>
        </w:numPr>
        <w:jc w:val="left"/>
        <w:rPr>
          <w:sz w:val="22"/>
          <w:szCs w:val="22"/>
        </w:rPr>
      </w:pPr>
      <w:r w:rsidRPr="000C1A38">
        <w:rPr>
          <w:sz w:val="22"/>
          <w:szCs w:val="22"/>
        </w:rPr>
        <w:t>Names and contact information for those persons authorized to go to alternate processing site</w:t>
      </w:r>
    </w:p>
    <w:p w14:paraId="2807F62F" w14:textId="6775839F" w:rsidR="006D08AA" w:rsidRPr="000C1A38" w:rsidRDefault="006D08AA" w:rsidP="000C1A38">
      <w:pPr>
        <w:pStyle w:val="BodyText"/>
        <w:numPr>
          <w:ilvl w:val="0"/>
          <w:numId w:val="43"/>
        </w:numPr>
        <w:jc w:val="left"/>
        <w:rPr>
          <w:sz w:val="22"/>
          <w:szCs w:val="22"/>
        </w:rPr>
      </w:pPr>
      <w:r w:rsidRPr="000C1A38">
        <w:rPr>
          <w:sz w:val="22"/>
          <w:szCs w:val="22"/>
        </w:rPr>
        <w:t>Type of alternate processing site, and equipment available at site</w:t>
      </w:r>
    </w:p>
    <w:p w14:paraId="547C380C" w14:textId="22475FE0" w:rsidR="006D08AA" w:rsidRPr="000C1A38" w:rsidRDefault="006D08AA" w:rsidP="000C1A38">
      <w:pPr>
        <w:pStyle w:val="BodyText"/>
        <w:numPr>
          <w:ilvl w:val="0"/>
          <w:numId w:val="43"/>
        </w:numPr>
        <w:jc w:val="left"/>
        <w:rPr>
          <w:sz w:val="22"/>
          <w:szCs w:val="22"/>
        </w:rPr>
      </w:pPr>
      <w:r w:rsidRPr="000C1A38">
        <w:rPr>
          <w:sz w:val="22"/>
          <w:szCs w:val="22"/>
        </w:rPr>
        <w:t>Alternate processing site configuration information (such as available power, floor space, office space, telecommunications availability, etc.)</w:t>
      </w:r>
    </w:p>
    <w:p w14:paraId="3C7F0F6F" w14:textId="2735EA8B" w:rsidR="006D08AA" w:rsidRPr="000C1A38" w:rsidRDefault="006D08AA" w:rsidP="000C1A38">
      <w:pPr>
        <w:pStyle w:val="BodyText"/>
        <w:numPr>
          <w:ilvl w:val="0"/>
          <w:numId w:val="43"/>
        </w:numPr>
        <w:jc w:val="left"/>
        <w:rPr>
          <w:sz w:val="22"/>
          <w:szCs w:val="22"/>
        </w:rPr>
      </w:pPr>
      <w:r w:rsidRPr="000C1A38">
        <w:rPr>
          <w:sz w:val="22"/>
          <w:szCs w:val="22"/>
        </w:rPr>
        <w:t>Any potential accessibility problems to the alternate processing site in the event of a widespread disruption or disaster;</w:t>
      </w:r>
    </w:p>
    <w:p w14:paraId="717FDE74" w14:textId="5A73ABFD" w:rsidR="006D08AA" w:rsidRPr="000C1A38" w:rsidRDefault="006D08AA" w:rsidP="000C1A38">
      <w:pPr>
        <w:pStyle w:val="BodyText"/>
        <w:numPr>
          <w:ilvl w:val="0"/>
          <w:numId w:val="43"/>
        </w:numPr>
        <w:jc w:val="left"/>
        <w:rPr>
          <w:sz w:val="22"/>
          <w:szCs w:val="22"/>
        </w:rPr>
      </w:pPr>
      <w:r w:rsidRPr="000C1A38">
        <w:rPr>
          <w:sz w:val="22"/>
          <w:szCs w:val="22"/>
        </w:rPr>
        <w:t>Mitigation steps to access alternate processing site in the event of a widespread disruption or disaster;</w:t>
      </w:r>
    </w:p>
    <w:p w14:paraId="5185ECC5" w14:textId="2299EC6B" w:rsidR="006D08AA" w:rsidRPr="000C1A38" w:rsidRDefault="006D08AA" w:rsidP="000C1A38">
      <w:pPr>
        <w:pStyle w:val="BodyText"/>
        <w:numPr>
          <w:ilvl w:val="0"/>
          <w:numId w:val="43"/>
        </w:numPr>
        <w:jc w:val="left"/>
        <w:rPr>
          <w:sz w:val="22"/>
          <w:szCs w:val="22"/>
        </w:rPr>
      </w:pPr>
      <w:r w:rsidRPr="000C1A38">
        <w:rPr>
          <w:sz w:val="22"/>
          <w:szCs w:val="22"/>
        </w:rPr>
        <w:t>SLAs or other agreements of use of alternate processing site, available office/support space, setup times, etc.</w:t>
      </w:r>
    </w:p>
    <w:p w14:paraId="38ACBA13" w14:textId="060F80BE" w:rsidR="006D08AA" w:rsidRPr="000C1A38" w:rsidRDefault="006D08AA" w:rsidP="000C1A38">
      <w:pPr>
        <w:pStyle w:val="BodyText"/>
        <w:numPr>
          <w:ilvl w:val="0"/>
          <w:numId w:val="43"/>
        </w:numPr>
        <w:jc w:val="left"/>
        <w:rPr>
          <w:sz w:val="22"/>
          <w:szCs w:val="22"/>
        </w:rPr>
      </w:pPr>
      <w:r w:rsidRPr="00056140">
        <w:rPr>
          <w:sz w:val="22"/>
          <w:szCs w:val="22"/>
          <w:highlight w:val="lightGray"/>
        </w:rPr>
        <w:t>Other information as appropriate</w:t>
      </w:r>
    </w:p>
    <w:p w14:paraId="556B4497" w14:textId="77777777" w:rsidR="006D08AA" w:rsidRPr="000C1A38" w:rsidRDefault="006D08AA" w:rsidP="000C1A38">
      <w:pPr>
        <w:pStyle w:val="BodyText"/>
        <w:jc w:val="left"/>
        <w:rPr>
          <w:b/>
          <w:bCs/>
          <w:sz w:val="22"/>
          <w:szCs w:val="22"/>
        </w:rPr>
      </w:pPr>
      <w:r w:rsidRPr="000C1A38">
        <w:rPr>
          <w:b/>
          <w:bCs/>
          <w:sz w:val="22"/>
          <w:szCs w:val="22"/>
        </w:rPr>
        <w:t>Alternate Telecommunications:</w:t>
      </w:r>
    </w:p>
    <w:p w14:paraId="0F333EF5" w14:textId="1BCAB186" w:rsidR="006D08AA" w:rsidRPr="000C1A38" w:rsidRDefault="006D08AA" w:rsidP="000C1A38">
      <w:pPr>
        <w:pStyle w:val="BodyText"/>
        <w:numPr>
          <w:ilvl w:val="0"/>
          <w:numId w:val="44"/>
        </w:numPr>
        <w:jc w:val="left"/>
        <w:rPr>
          <w:sz w:val="22"/>
          <w:szCs w:val="22"/>
        </w:rPr>
      </w:pPr>
      <w:r w:rsidRPr="000C1A38">
        <w:rPr>
          <w:sz w:val="22"/>
          <w:szCs w:val="22"/>
        </w:rPr>
        <w:t>Name and contact information of alternate telecommunications vendors</w:t>
      </w:r>
    </w:p>
    <w:p w14:paraId="3C02F846" w14:textId="4A091382" w:rsidR="006D08AA" w:rsidRPr="000C1A38" w:rsidRDefault="006D08AA" w:rsidP="000C1A38">
      <w:pPr>
        <w:pStyle w:val="BodyText"/>
        <w:numPr>
          <w:ilvl w:val="0"/>
          <w:numId w:val="44"/>
        </w:numPr>
        <w:jc w:val="left"/>
        <w:rPr>
          <w:sz w:val="22"/>
          <w:szCs w:val="22"/>
        </w:rPr>
      </w:pPr>
      <w:r w:rsidRPr="000C1A38">
        <w:rPr>
          <w:sz w:val="22"/>
          <w:szCs w:val="22"/>
        </w:rPr>
        <w:t>Geographic locations of alternate telecommunications vendors facilities (such as central offices, switch centers, etc.)</w:t>
      </w:r>
    </w:p>
    <w:p w14:paraId="58FB62E8" w14:textId="593E340C" w:rsidR="006D08AA" w:rsidRPr="000C1A38" w:rsidRDefault="006D08AA" w:rsidP="000C1A38">
      <w:pPr>
        <w:pStyle w:val="BodyText"/>
        <w:numPr>
          <w:ilvl w:val="0"/>
          <w:numId w:val="44"/>
        </w:numPr>
        <w:jc w:val="left"/>
        <w:rPr>
          <w:sz w:val="22"/>
          <w:szCs w:val="22"/>
        </w:rPr>
      </w:pPr>
      <w:r w:rsidRPr="000C1A38">
        <w:rPr>
          <w:sz w:val="22"/>
          <w:szCs w:val="22"/>
        </w:rPr>
        <w:t>Contracted capacity of alternate telecommunications</w:t>
      </w:r>
    </w:p>
    <w:p w14:paraId="3F0E3114" w14:textId="425F97B0" w:rsidR="006D08AA" w:rsidRPr="000C1A38" w:rsidRDefault="006D08AA" w:rsidP="000C1A38">
      <w:pPr>
        <w:pStyle w:val="BodyText"/>
        <w:numPr>
          <w:ilvl w:val="0"/>
          <w:numId w:val="44"/>
        </w:numPr>
        <w:jc w:val="left"/>
        <w:rPr>
          <w:sz w:val="22"/>
          <w:szCs w:val="22"/>
        </w:rPr>
      </w:pPr>
      <w:r w:rsidRPr="000C1A38">
        <w:rPr>
          <w:sz w:val="22"/>
          <w:szCs w:val="22"/>
        </w:rPr>
        <w:t>SLAs or other agreements for implementation of alternate telecommunications capacity</w:t>
      </w:r>
    </w:p>
    <w:p w14:paraId="1E7D9B18" w14:textId="684B00EB" w:rsidR="006D08AA" w:rsidRPr="000C1A38" w:rsidRDefault="006D08AA" w:rsidP="000C1A38">
      <w:pPr>
        <w:pStyle w:val="BodyText"/>
        <w:numPr>
          <w:ilvl w:val="0"/>
          <w:numId w:val="44"/>
        </w:numPr>
        <w:jc w:val="left"/>
        <w:rPr>
          <w:sz w:val="22"/>
          <w:szCs w:val="22"/>
        </w:rPr>
      </w:pPr>
      <w:r w:rsidRPr="000C1A38">
        <w:rPr>
          <w:sz w:val="22"/>
          <w:szCs w:val="22"/>
        </w:rPr>
        <w:lastRenderedPageBreak/>
        <w:t>Information on alternate telecommunications vendor contingency plans</w:t>
      </w:r>
    </w:p>
    <w:p w14:paraId="53B39E7E" w14:textId="206F2A3D" w:rsidR="006D08AA" w:rsidRPr="000C1A38" w:rsidRDefault="006D08AA" w:rsidP="000C1A38">
      <w:pPr>
        <w:pStyle w:val="BodyText"/>
        <w:numPr>
          <w:ilvl w:val="0"/>
          <w:numId w:val="44"/>
        </w:numPr>
        <w:jc w:val="left"/>
        <w:rPr>
          <w:sz w:val="22"/>
          <w:szCs w:val="22"/>
        </w:rPr>
      </w:pPr>
      <w:r w:rsidRPr="000C1A38">
        <w:rPr>
          <w:sz w:val="22"/>
          <w:szCs w:val="22"/>
        </w:rPr>
        <w:t xml:space="preserve">Names and contact information for those persons authorized to implement or use alternate telecommunications capacity </w:t>
      </w:r>
    </w:p>
    <w:p w14:paraId="007D1D68" w14:textId="63B42B18" w:rsidR="006D08AA" w:rsidRPr="000C1A38" w:rsidRDefault="006D08AA" w:rsidP="000C1A38">
      <w:pPr>
        <w:pStyle w:val="BodyText"/>
        <w:numPr>
          <w:ilvl w:val="0"/>
          <w:numId w:val="44"/>
        </w:numPr>
        <w:jc w:val="left"/>
        <w:rPr>
          <w:sz w:val="22"/>
          <w:szCs w:val="22"/>
        </w:rPr>
      </w:pPr>
      <w:r w:rsidRPr="00056140">
        <w:rPr>
          <w:sz w:val="22"/>
          <w:szCs w:val="22"/>
          <w:highlight w:val="lightGray"/>
        </w:rPr>
        <w:t>Other information as appropriate</w:t>
      </w:r>
    </w:p>
    <w:p w14:paraId="717180D7" w14:textId="1560A420" w:rsidR="006D08AA" w:rsidRPr="000C1A38" w:rsidRDefault="006D08AA" w:rsidP="000C1A38">
      <w:pPr>
        <w:pStyle w:val="Heading1"/>
        <w:rPr>
          <w:sz w:val="22"/>
          <w:szCs w:val="22"/>
        </w:rPr>
      </w:pPr>
      <w:bookmarkStart w:id="42" w:name="_Toc87942662"/>
      <w:r w:rsidRPr="000C1A38">
        <w:rPr>
          <w:sz w:val="22"/>
          <w:szCs w:val="22"/>
        </w:rPr>
        <w:t>Diagrams (System and Input/Output)</w:t>
      </w:r>
      <w:bookmarkEnd w:id="42"/>
    </w:p>
    <w:p w14:paraId="37852263" w14:textId="7EACC275" w:rsidR="006D08AA" w:rsidRPr="000C1A38" w:rsidRDefault="006D08AA" w:rsidP="000C1A38">
      <w:pPr>
        <w:pStyle w:val="BodyText"/>
        <w:jc w:val="left"/>
        <w:rPr>
          <w:sz w:val="22"/>
          <w:szCs w:val="22"/>
        </w:rPr>
      </w:pPr>
      <w:r w:rsidRPr="000C1A38">
        <w:rPr>
          <w:i/>
          <w:iCs/>
          <w:sz w:val="22"/>
          <w:szCs w:val="22"/>
        </w:rPr>
        <w:t xml:space="preserve">NOTE: Information for this section should be available from the system’s System Security Plan (SSP) (if applicable) and can be copied from the </w:t>
      </w:r>
      <w:r w:rsidR="005F5F93" w:rsidRPr="000C1A38">
        <w:rPr>
          <w:i/>
          <w:iCs/>
          <w:sz w:val="22"/>
          <w:szCs w:val="22"/>
        </w:rPr>
        <w:t>SSP or</w:t>
      </w:r>
      <w:r w:rsidRPr="000C1A38">
        <w:rPr>
          <w:i/>
          <w:iCs/>
          <w:sz w:val="22"/>
          <w:szCs w:val="22"/>
        </w:rPr>
        <w:t xml:space="preserve"> reference the applicable section in the SSP and attach the latest version of the SSP to this contingency plan. Include any system architecture, input/output, or other technical or logical diagrams that may be useful in recovering the system. Diagrams may also identify information about interconnection with other systems.</w:t>
      </w:r>
    </w:p>
    <w:p w14:paraId="79C3EE69" w14:textId="4A66CA8B" w:rsidR="006D08AA" w:rsidRDefault="006D08AA" w:rsidP="006D08AA">
      <w:pPr>
        <w:pStyle w:val="Heading1"/>
      </w:pPr>
      <w:bookmarkStart w:id="43" w:name="_Toc87942663"/>
      <w:r>
        <w:t>Hardware and Software Inventory</w:t>
      </w:r>
      <w:bookmarkEnd w:id="43"/>
    </w:p>
    <w:p w14:paraId="647511D5" w14:textId="42DD6561" w:rsidR="006D08AA" w:rsidRPr="000C1A38" w:rsidRDefault="006D08AA" w:rsidP="000C1A38">
      <w:pPr>
        <w:pStyle w:val="BodyText"/>
        <w:jc w:val="left"/>
        <w:rPr>
          <w:sz w:val="22"/>
          <w:szCs w:val="22"/>
        </w:rPr>
      </w:pPr>
      <w:r w:rsidRPr="000C1A38">
        <w:rPr>
          <w:i/>
          <w:iCs/>
          <w:sz w:val="22"/>
          <w:szCs w:val="22"/>
        </w:rPr>
        <w:t>Provide or reference the hardware and software inventory for the system. Inventory information should include type of server or hardware on which the system runs, processors and memory requirements, storage requirements, and any other pertinent details. The software inventory should identify the operating system (including service pack or version levels, and any other applications necessary to operate the system, such as database software).</w:t>
      </w:r>
    </w:p>
    <w:p w14:paraId="5D625362" w14:textId="464D8069" w:rsidR="00E748DF" w:rsidRDefault="00E748DF" w:rsidP="00E748DF">
      <w:pPr>
        <w:pStyle w:val="Heading1"/>
      </w:pPr>
      <w:bookmarkStart w:id="44" w:name="_Toc87942664"/>
      <w:r>
        <w:t>Interconnections Table</w:t>
      </w:r>
      <w:bookmarkEnd w:id="44"/>
    </w:p>
    <w:p w14:paraId="5B9FE155" w14:textId="39330DA9" w:rsidR="00E748DF" w:rsidRPr="000C1A38" w:rsidRDefault="00E748DF" w:rsidP="000C1A38">
      <w:pPr>
        <w:pStyle w:val="BodyText"/>
        <w:jc w:val="left"/>
        <w:rPr>
          <w:i/>
          <w:iCs/>
          <w:sz w:val="22"/>
          <w:szCs w:val="22"/>
        </w:rPr>
      </w:pPr>
      <w:r w:rsidRPr="000C1A38">
        <w:rPr>
          <w:i/>
          <w:iCs/>
          <w:sz w:val="22"/>
          <w:szCs w:val="22"/>
        </w:rPr>
        <w:t>NOTE: Information for this section should be available from the system’s System Security Plan (SSP) (if applicable) and can be copied from the SSP, or reference the applicable section in the SSP and attach the latest version of the SSP to this contingency plan.</w:t>
      </w:r>
      <w:r w:rsidR="000B1350">
        <w:rPr>
          <w:i/>
          <w:iCs/>
          <w:sz w:val="22"/>
          <w:szCs w:val="22"/>
        </w:rPr>
        <w:t xml:space="preserve"> </w:t>
      </w:r>
      <w:r w:rsidRPr="000C1A38">
        <w:rPr>
          <w:i/>
          <w:iCs/>
          <w:sz w:val="22"/>
          <w:szCs w:val="22"/>
        </w:rPr>
        <w:t xml:space="preserve">This section includes information on other systems that directly interconnect or exchange information with the system. Interconnection information should include the type of connection, information transferred, and contact person for that system. </w:t>
      </w:r>
    </w:p>
    <w:p w14:paraId="1811CEE1" w14:textId="4FD42282" w:rsidR="00E748DF" w:rsidRPr="000C1A38" w:rsidRDefault="00E748DF" w:rsidP="000C1A38">
      <w:pPr>
        <w:pStyle w:val="BodyText"/>
        <w:jc w:val="left"/>
        <w:rPr>
          <w:sz w:val="22"/>
          <w:szCs w:val="22"/>
        </w:rPr>
      </w:pPr>
      <w:r w:rsidRPr="000C1A38">
        <w:rPr>
          <w:i/>
          <w:iCs/>
          <w:sz w:val="22"/>
          <w:szCs w:val="22"/>
        </w:rPr>
        <w:t>If the system does not have any direct interconnections, then this section may be removed, or the following statement may be used:</w:t>
      </w:r>
    </w:p>
    <w:p w14:paraId="264427D2" w14:textId="15DE554E" w:rsidR="00E748DF" w:rsidRPr="000C1A38" w:rsidRDefault="00E748DF" w:rsidP="000C1A38">
      <w:pPr>
        <w:pStyle w:val="BodyText"/>
        <w:jc w:val="left"/>
        <w:rPr>
          <w:sz w:val="22"/>
          <w:szCs w:val="22"/>
        </w:rPr>
      </w:pPr>
      <w:r w:rsidRPr="00056140">
        <w:rPr>
          <w:sz w:val="22"/>
          <w:szCs w:val="22"/>
          <w:highlight w:val="lightGray"/>
        </w:rPr>
        <w:t>[System/System Name]</w:t>
      </w:r>
      <w:r w:rsidRPr="000C1A38">
        <w:rPr>
          <w:sz w:val="22"/>
          <w:szCs w:val="22"/>
        </w:rPr>
        <w:t xml:space="preserve"> does not directly interconnect with any other systems.</w:t>
      </w:r>
    </w:p>
    <w:p w14:paraId="0D7B4231" w14:textId="5F48E2EA" w:rsidR="00E748DF" w:rsidRDefault="00E748DF" w:rsidP="00E748DF">
      <w:pPr>
        <w:pStyle w:val="Heading1"/>
      </w:pPr>
      <w:bookmarkStart w:id="45" w:name="_Toc87942665"/>
      <w:r>
        <w:lastRenderedPageBreak/>
        <w:t>Test and Maintenance Schedule</w:t>
      </w:r>
      <w:bookmarkEnd w:id="45"/>
    </w:p>
    <w:p w14:paraId="0B07F8E4" w14:textId="0E989BE9" w:rsidR="00E748DF" w:rsidRPr="000C1A38" w:rsidRDefault="00E748DF" w:rsidP="000C1A38">
      <w:pPr>
        <w:pStyle w:val="BodyText"/>
        <w:jc w:val="left"/>
        <w:rPr>
          <w:i/>
          <w:iCs/>
          <w:sz w:val="22"/>
          <w:szCs w:val="22"/>
        </w:rPr>
      </w:pPr>
      <w:r w:rsidRPr="000C1A38">
        <w:rPr>
          <w:i/>
          <w:iCs/>
          <w:sz w:val="22"/>
          <w:szCs w:val="22"/>
        </w:rPr>
        <w:t>All ITDRPs should be reviewed and tested at the Organization-defined frequency (</w:t>
      </w:r>
      <w:r w:rsidR="000B1350" w:rsidRPr="000C1A38">
        <w:rPr>
          <w:i/>
          <w:iCs/>
          <w:sz w:val="22"/>
          <w:szCs w:val="22"/>
        </w:rPr>
        <w:t>e.g.,</w:t>
      </w:r>
      <w:r w:rsidRPr="000C1A38">
        <w:rPr>
          <w:i/>
          <w:iCs/>
          <w:sz w:val="22"/>
          <w:szCs w:val="22"/>
        </w:rPr>
        <w:t xml:space="preserve"> </w:t>
      </w:r>
      <w:r w:rsidR="000B1350">
        <w:rPr>
          <w:i/>
          <w:iCs/>
          <w:sz w:val="22"/>
          <w:szCs w:val="22"/>
        </w:rPr>
        <w:t>annually</w:t>
      </w:r>
      <w:r w:rsidRPr="000C1A38">
        <w:rPr>
          <w:i/>
          <w:iCs/>
          <w:sz w:val="22"/>
          <w:szCs w:val="22"/>
        </w:rPr>
        <w:t>) or whenever there is a significant change to the system. Provide information and a schedule for the testing of the system. The full functional test should include all ITDRP points of contact and be facilitated by an outside or impartial observer. A formal test plan is developed prior to the functional test, and test procedures are developed to include key sections of the ITDRP, including the following:</w:t>
      </w:r>
    </w:p>
    <w:p w14:paraId="4BE3EA51" w14:textId="0FA1F404" w:rsidR="00E748DF" w:rsidRPr="000C1A38" w:rsidRDefault="00E748DF" w:rsidP="000C1A38">
      <w:pPr>
        <w:pStyle w:val="BodyText"/>
        <w:numPr>
          <w:ilvl w:val="0"/>
          <w:numId w:val="45"/>
        </w:numPr>
        <w:jc w:val="left"/>
        <w:rPr>
          <w:i/>
          <w:iCs/>
          <w:sz w:val="22"/>
          <w:szCs w:val="22"/>
        </w:rPr>
      </w:pPr>
      <w:r w:rsidRPr="000C1A38">
        <w:rPr>
          <w:i/>
          <w:iCs/>
          <w:sz w:val="22"/>
          <w:szCs w:val="22"/>
        </w:rPr>
        <w:t>Notification procedures</w:t>
      </w:r>
    </w:p>
    <w:p w14:paraId="01A0F4B4" w14:textId="531B0409" w:rsidR="00E748DF" w:rsidRPr="000C1A38" w:rsidRDefault="00E748DF" w:rsidP="000C1A38">
      <w:pPr>
        <w:pStyle w:val="BodyText"/>
        <w:numPr>
          <w:ilvl w:val="0"/>
          <w:numId w:val="45"/>
        </w:numPr>
        <w:jc w:val="left"/>
        <w:rPr>
          <w:i/>
          <w:iCs/>
          <w:sz w:val="22"/>
          <w:szCs w:val="22"/>
        </w:rPr>
      </w:pPr>
      <w:r w:rsidRPr="000C1A38">
        <w:rPr>
          <w:i/>
          <w:iCs/>
          <w:sz w:val="22"/>
          <w:szCs w:val="22"/>
        </w:rPr>
        <w:t>System recovery on an alternate platform from backup media</w:t>
      </w:r>
    </w:p>
    <w:p w14:paraId="16D8579D" w14:textId="4E76AB27" w:rsidR="00E748DF" w:rsidRPr="000C1A38" w:rsidRDefault="00E748DF" w:rsidP="000C1A38">
      <w:pPr>
        <w:pStyle w:val="BodyText"/>
        <w:numPr>
          <w:ilvl w:val="0"/>
          <w:numId w:val="45"/>
        </w:numPr>
        <w:jc w:val="left"/>
        <w:rPr>
          <w:i/>
          <w:iCs/>
          <w:sz w:val="22"/>
          <w:szCs w:val="22"/>
        </w:rPr>
      </w:pPr>
      <w:r w:rsidRPr="000C1A38">
        <w:rPr>
          <w:i/>
          <w:iCs/>
          <w:sz w:val="22"/>
          <w:szCs w:val="22"/>
        </w:rPr>
        <w:t>Internal and external connectivity</w:t>
      </w:r>
    </w:p>
    <w:p w14:paraId="69C336D6" w14:textId="3990E7DC" w:rsidR="00E748DF" w:rsidRPr="000C1A38" w:rsidRDefault="00E748DF" w:rsidP="000C1A38">
      <w:pPr>
        <w:pStyle w:val="BodyText"/>
        <w:numPr>
          <w:ilvl w:val="0"/>
          <w:numId w:val="45"/>
        </w:numPr>
        <w:jc w:val="left"/>
        <w:rPr>
          <w:i/>
          <w:iCs/>
          <w:sz w:val="22"/>
          <w:szCs w:val="22"/>
        </w:rPr>
      </w:pPr>
      <w:r w:rsidRPr="000C1A38">
        <w:rPr>
          <w:i/>
          <w:iCs/>
          <w:sz w:val="22"/>
          <w:szCs w:val="22"/>
        </w:rPr>
        <w:t>Reconstitution procedures</w:t>
      </w:r>
    </w:p>
    <w:p w14:paraId="1DFBDB55" w14:textId="63DC6E7B" w:rsidR="00E748DF" w:rsidRPr="000C1A38" w:rsidRDefault="00E748DF" w:rsidP="000C1A38">
      <w:pPr>
        <w:pStyle w:val="BodyText"/>
        <w:jc w:val="left"/>
        <w:rPr>
          <w:i/>
          <w:iCs/>
          <w:sz w:val="22"/>
          <w:szCs w:val="22"/>
        </w:rPr>
      </w:pPr>
      <w:r w:rsidRPr="000C1A38">
        <w:rPr>
          <w:i/>
          <w:iCs/>
          <w:sz w:val="22"/>
          <w:szCs w:val="22"/>
        </w:rPr>
        <w:t xml:space="preserve">Results of the test are documented in an </w:t>
      </w:r>
      <w:r w:rsidR="000B1350" w:rsidRPr="000C1A38">
        <w:rPr>
          <w:i/>
          <w:iCs/>
          <w:sz w:val="22"/>
          <w:szCs w:val="22"/>
        </w:rPr>
        <w:t>After-Action</w:t>
      </w:r>
      <w:r w:rsidRPr="000C1A38">
        <w:rPr>
          <w:i/>
          <w:iCs/>
          <w:sz w:val="22"/>
          <w:szCs w:val="22"/>
        </w:rPr>
        <w:t xml:space="preserve"> Report, and Lessons Learned are developed for updating information in the ITDRP.</w:t>
      </w:r>
    </w:p>
    <w:p w14:paraId="1B96D587" w14:textId="551CA252" w:rsidR="00E748DF" w:rsidRPr="000C1A38" w:rsidRDefault="00E748DF" w:rsidP="000C1A38">
      <w:pPr>
        <w:pStyle w:val="BodyText"/>
        <w:jc w:val="left"/>
        <w:rPr>
          <w:i/>
          <w:iCs/>
          <w:sz w:val="22"/>
          <w:szCs w:val="22"/>
        </w:rPr>
      </w:pPr>
      <w:r w:rsidRPr="000C1A38">
        <w:rPr>
          <w:i/>
          <w:iCs/>
          <w:sz w:val="22"/>
          <w:szCs w:val="22"/>
        </w:rPr>
        <w:t>NOTE: Full functional tests of systems normally are failover tests to the alternate locations, and may be very disruptive to system operations if not planned well. Other systems located in the same physical location may be affected by or included in the full functional test. It is highly recommended that several functional tests be conducted and evaluated prior to conducting a full functional (failover) test.</w:t>
      </w:r>
    </w:p>
    <w:p w14:paraId="048A4ED9" w14:textId="77777777" w:rsidR="00E748DF" w:rsidRPr="000C1A38" w:rsidRDefault="00E748DF" w:rsidP="000C1A38">
      <w:pPr>
        <w:pStyle w:val="BodyText"/>
        <w:jc w:val="left"/>
        <w:rPr>
          <w:i/>
          <w:iCs/>
          <w:sz w:val="22"/>
          <w:szCs w:val="22"/>
        </w:rPr>
      </w:pPr>
      <w:r w:rsidRPr="000C1A38">
        <w:rPr>
          <w:i/>
          <w:iCs/>
          <w:sz w:val="22"/>
          <w:szCs w:val="22"/>
        </w:rPr>
        <w:t>Examples of functional tests that may be performed prior to a full functional test include:</w:t>
      </w:r>
    </w:p>
    <w:p w14:paraId="48FF9427" w14:textId="468C008D" w:rsidR="00E748DF" w:rsidRPr="000C1A38" w:rsidRDefault="00E748DF" w:rsidP="000C1A38">
      <w:pPr>
        <w:pStyle w:val="BodyText"/>
        <w:numPr>
          <w:ilvl w:val="0"/>
          <w:numId w:val="46"/>
        </w:numPr>
        <w:jc w:val="left"/>
        <w:rPr>
          <w:i/>
          <w:iCs/>
          <w:sz w:val="22"/>
          <w:szCs w:val="22"/>
        </w:rPr>
      </w:pPr>
      <w:r w:rsidRPr="000C1A38">
        <w:rPr>
          <w:i/>
          <w:iCs/>
          <w:sz w:val="22"/>
          <w:szCs w:val="22"/>
        </w:rPr>
        <w:t>Full notification and response of key personnel to recovery location</w:t>
      </w:r>
    </w:p>
    <w:p w14:paraId="0FE37449" w14:textId="03FDF61F" w:rsidR="00E748DF" w:rsidRPr="000C1A38" w:rsidRDefault="00E748DF" w:rsidP="000C1A38">
      <w:pPr>
        <w:pStyle w:val="BodyText"/>
        <w:numPr>
          <w:ilvl w:val="0"/>
          <w:numId w:val="46"/>
        </w:numPr>
        <w:jc w:val="left"/>
        <w:rPr>
          <w:i/>
          <w:iCs/>
          <w:sz w:val="22"/>
          <w:szCs w:val="22"/>
        </w:rPr>
      </w:pPr>
      <w:r w:rsidRPr="000C1A38">
        <w:rPr>
          <w:i/>
          <w:iCs/>
          <w:sz w:val="22"/>
          <w:szCs w:val="22"/>
        </w:rPr>
        <w:t>Recovery of a server or database from backup media</w:t>
      </w:r>
    </w:p>
    <w:p w14:paraId="6AB62AF5" w14:textId="40D7AF05" w:rsidR="00E748DF" w:rsidRPr="000C1A38" w:rsidRDefault="00E748DF" w:rsidP="000C1A38">
      <w:pPr>
        <w:pStyle w:val="BodyText"/>
        <w:numPr>
          <w:ilvl w:val="0"/>
          <w:numId w:val="46"/>
        </w:numPr>
        <w:jc w:val="left"/>
        <w:rPr>
          <w:i/>
          <w:iCs/>
          <w:sz w:val="22"/>
          <w:szCs w:val="22"/>
        </w:rPr>
      </w:pPr>
      <w:r w:rsidRPr="000C1A38">
        <w:rPr>
          <w:i/>
          <w:iCs/>
          <w:sz w:val="22"/>
          <w:szCs w:val="22"/>
        </w:rPr>
        <w:t>Setup and processing from a server at an alternate location</w:t>
      </w:r>
    </w:p>
    <w:p w14:paraId="3528D932" w14:textId="7B21335E" w:rsidR="00E748DF" w:rsidRDefault="00E748DF" w:rsidP="00E748DF">
      <w:pPr>
        <w:pStyle w:val="BodyText"/>
        <w:rPr>
          <w:i/>
          <w:iCs/>
        </w:rPr>
      </w:pPr>
    </w:p>
    <w:tbl>
      <w:tblPr>
        <w:tblStyle w:val="IEMTable"/>
        <w:tblW w:w="4992" w:type="pct"/>
        <w:tblInd w:w="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
        <w:gridCol w:w="559"/>
        <w:gridCol w:w="890"/>
        <w:gridCol w:w="1317"/>
        <w:gridCol w:w="247"/>
        <w:gridCol w:w="1289"/>
        <w:gridCol w:w="2765"/>
        <w:gridCol w:w="1226"/>
      </w:tblGrid>
      <w:tr w:rsidR="00E748DF" w:rsidRPr="004956A6" w14:paraId="6C73661F" w14:textId="5F21218E" w:rsidTr="0051496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1" w:type="pct"/>
            <w:shd w:val="clear" w:color="auto" w:fill="000000" w:themeFill="text1"/>
          </w:tcPr>
          <w:p w14:paraId="645C9F82" w14:textId="3AEB3B42" w:rsidR="00E748DF" w:rsidRPr="006D08AA" w:rsidRDefault="00E748DF" w:rsidP="00E748DF">
            <w:pPr>
              <w:rPr>
                <w:rFonts w:ascii="Segoe UI Semilight" w:hAnsi="Segoe UI Semilight" w:cs="Segoe UI Semilight"/>
                <w:b w:val="0"/>
                <w:bCs/>
                <w:sz w:val="24"/>
              </w:rPr>
            </w:pPr>
            <w:r>
              <w:rPr>
                <w:rFonts w:ascii="Segoe UI Semilight" w:hAnsi="Segoe UI Semilight" w:cs="Segoe UI Semilight"/>
                <w:b w:val="0"/>
                <w:bCs/>
                <w:sz w:val="24"/>
              </w:rPr>
              <w:t>Process Step</w:t>
            </w:r>
          </w:p>
        </w:tc>
        <w:tc>
          <w:tcPr>
            <w:tcW w:w="776" w:type="pct"/>
            <w:gridSpan w:val="2"/>
            <w:shd w:val="clear" w:color="auto" w:fill="000000" w:themeFill="text1"/>
          </w:tcPr>
          <w:p w14:paraId="50601A9D" w14:textId="2E7053C8" w:rsidR="00E748DF" w:rsidRPr="006D08AA" w:rsidRDefault="00E748DF" w:rsidP="00E748DF">
            <w:pPr>
              <w:cnfStyle w:val="100000000000" w:firstRow="1" w:lastRow="0" w:firstColumn="0" w:lastColumn="0" w:oddVBand="0" w:evenVBand="0" w:oddHBand="0" w:evenHBand="0" w:firstRowFirstColumn="0" w:firstRowLastColumn="0" w:lastRowFirstColumn="0" w:lastRowLastColumn="0"/>
              <w:rPr>
                <w:rFonts w:ascii="Segoe UI Semilight" w:hAnsi="Segoe UI Semilight" w:cs="Segoe UI Semilight"/>
                <w:b w:val="0"/>
                <w:bCs/>
                <w:sz w:val="24"/>
              </w:rPr>
            </w:pPr>
            <w:r>
              <w:rPr>
                <w:rFonts w:ascii="Segoe UI Semilight" w:hAnsi="Segoe UI Semilight" w:cs="Segoe UI Semilight"/>
                <w:b w:val="0"/>
                <w:bCs/>
                <w:sz w:val="24"/>
              </w:rPr>
              <w:t>Responsible Party</w:t>
            </w:r>
          </w:p>
        </w:tc>
        <w:tc>
          <w:tcPr>
            <w:tcW w:w="556" w:type="pct"/>
            <w:gridSpan w:val="2"/>
            <w:shd w:val="clear" w:color="auto" w:fill="000000" w:themeFill="text1"/>
          </w:tcPr>
          <w:p w14:paraId="11E9D174" w14:textId="79FB1AB5" w:rsidR="00E748DF" w:rsidRPr="006D08AA" w:rsidRDefault="00E748DF" w:rsidP="00E748DF">
            <w:pPr>
              <w:cnfStyle w:val="100000000000" w:firstRow="1" w:lastRow="0" w:firstColumn="0" w:lastColumn="0" w:oddVBand="0" w:evenVBand="0" w:oddHBand="0" w:evenHBand="0" w:firstRowFirstColumn="0" w:firstRowLastColumn="0" w:lastRowFirstColumn="0" w:lastRowLastColumn="0"/>
              <w:rPr>
                <w:rFonts w:ascii="Segoe UI Semilight" w:hAnsi="Segoe UI Semilight" w:cs="Segoe UI Semilight"/>
                <w:b w:val="0"/>
                <w:bCs/>
                <w:sz w:val="24"/>
              </w:rPr>
            </w:pPr>
            <w:r>
              <w:rPr>
                <w:rFonts w:ascii="Segoe UI Semilight" w:hAnsi="Segoe UI Semilight" w:cs="Segoe UI Semilight"/>
                <w:b w:val="0"/>
                <w:bCs/>
                <w:sz w:val="24"/>
              </w:rPr>
              <w:t>Due</w:t>
            </w:r>
          </w:p>
        </w:tc>
        <w:tc>
          <w:tcPr>
            <w:tcW w:w="690" w:type="pct"/>
            <w:shd w:val="clear" w:color="auto" w:fill="000000" w:themeFill="text1"/>
          </w:tcPr>
          <w:p w14:paraId="52150F81" w14:textId="25BDEB51" w:rsidR="00E748DF" w:rsidRPr="006D08AA" w:rsidRDefault="00E748DF" w:rsidP="0051496F">
            <w:pPr>
              <w:cnfStyle w:val="100000000000" w:firstRow="1" w:lastRow="0" w:firstColumn="0" w:lastColumn="0" w:oddVBand="0" w:evenVBand="0" w:oddHBand="0" w:evenHBand="0" w:firstRowFirstColumn="0" w:firstRowLastColumn="0" w:lastRowFirstColumn="0" w:lastRowLastColumn="0"/>
              <w:rPr>
                <w:rFonts w:ascii="Segoe UI Semilight" w:hAnsi="Segoe UI Semilight" w:cs="Segoe UI Semilight"/>
                <w:b w:val="0"/>
                <w:bCs/>
                <w:sz w:val="24"/>
              </w:rPr>
            </w:pPr>
            <w:r>
              <w:rPr>
                <w:rFonts w:ascii="Segoe UI Semilight" w:hAnsi="Segoe UI Semilight" w:cs="Segoe UI Semilight"/>
                <w:b w:val="0"/>
                <w:bCs/>
                <w:sz w:val="24"/>
              </w:rPr>
              <w:t>Scheduled</w:t>
            </w:r>
          </w:p>
        </w:tc>
        <w:tc>
          <w:tcPr>
            <w:tcW w:w="1639" w:type="pct"/>
            <w:shd w:val="clear" w:color="auto" w:fill="000000" w:themeFill="text1"/>
          </w:tcPr>
          <w:p w14:paraId="0D00A2D4" w14:textId="28938BD9" w:rsidR="00E748DF" w:rsidRPr="006D08AA" w:rsidRDefault="00E748DF" w:rsidP="00E748DF">
            <w:pPr>
              <w:cnfStyle w:val="100000000000" w:firstRow="1" w:lastRow="0" w:firstColumn="0" w:lastColumn="0" w:oddVBand="0" w:evenVBand="0" w:oddHBand="0" w:evenHBand="0" w:firstRowFirstColumn="0" w:firstRowLastColumn="0" w:lastRowFirstColumn="0" w:lastRowLastColumn="0"/>
              <w:rPr>
                <w:rFonts w:ascii="Segoe UI Semilight" w:hAnsi="Segoe UI Semilight" w:cs="Segoe UI Semilight"/>
                <w:b w:val="0"/>
                <w:bCs/>
                <w:sz w:val="24"/>
              </w:rPr>
            </w:pPr>
            <w:r>
              <w:rPr>
                <w:rFonts w:ascii="Segoe UI Semilight" w:hAnsi="Segoe UI Semilight" w:cs="Segoe UI Semilight"/>
                <w:b w:val="0"/>
                <w:bCs/>
                <w:sz w:val="24"/>
              </w:rPr>
              <w:t>Performed</w:t>
            </w:r>
          </w:p>
        </w:tc>
        <w:tc>
          <w:tcPr>
            <w:tcW w:w="719" w:type="pct"/>
            <w:shd w:val="clear" w:color="auto" w:fill="000000" w:themeFill="text1"/>
          </w:tcPr>
          <w:p w14:paraId="15112B2A" w14:textId="67BDB9B1" w:rsidR="00E748DF" w:rsidRDefault="00E748DF" w:rsidP="00E748DF">
            <w:pPr>
              <w:cnfStyle w:val="100000000000" w:firstRow="1" w:lastRow="0" w:firstColumn="0" w:lastColumn="0" w:oddVBand="0" w:evenVBand="0" w:oddHBand="0" w:evenHBand="0" w:firstRowFirstColumn="0" w:firstRowLastColumn="0" w:lastRowFirstColumn="0" w:lastRowLastColumn="0"/>
              <w:rPr>
                <w:rFonts w:ascii="Segoe UI Semilight" w:hAnsi="Segoe UI Semilight" w:cs="Segoe UI Semilight"/>
                <w:b w:val="0"/>
                <w:bCs/>
                <w:sz w:val="24"/>
              </w:rPr>
            </w:pPr>
            <w:r>
              <w:rPr>
                <w:rFonts w:ascii="Segoe UI Semilight" w:hAnsi="Segoe UI Semilight" w:cs="Segoe UI Semilight"/>
                <w:b w:val="0"/>
                <w:bCs/>
                <w:sz w:val="24"/>
              </w:rPr>
              <w:t>Status</w:t>
            </w:r>
          </w:p>
        </w:tc>
      </w:tr>
      <w:tr w:rsidR="00E748DF" w:rsidRPr="004956A6" w14:paraId="0D5BF2CE" w14:textId="4EB1B749" w:rsidTr="0051496F">
        <w:tc>
          <w:tcPr>
            <w:cnfStyle w:val="001000000000" w:firstRow="0" w:lastRow="0" w:firstColumn="1" w:lastColumn="0" w:oddVBand="0" w:evenVBand="0" w:oddHBand="0" w:evenHBand="0" w:firstRowFirstColumn="0" w:firstRowLastColumn="0" w:lastRowFirstColumn="0" w:lastRowLastColumn="0"/>
            <w:tcW w:w="920" w:type="pct"/>
            <w:gridSpan w:val="2"/>
            <w:vAlign w:val="center"/>
          </w:tcPr>
          <w:p w14:paraId="22219B90" w14:textId="77777777" w:rsidR="00E748DF" w:rsidRPr="00E748DF" w:rsidRDefault="00E748DF" w:rsidP="00E748DF">
            <w:pPr>
              <w:jc w:val="center"/>
              <w:rPr>
                <w:rFonts w:ascii="Segoe UI Semilight" w:hAnsi="Segoe UI Semilight" w:cs="Segoe UI Semilight"/>
                <w:b w:val="0"/>
                <w:color w:val="000000" w:themeColor="text1"/>
                <w:szCs w:val="20"/>
                <w:highlight w:val="yellow"/>
              </w:rPr>
            </w:pPr>
          </w:p>
        </w:tc>
        <w:tc>
          <w:tcPr>
            <w:tcW w:w="477" w:type="pct"/>
            <w:vAlign w:val="center"/>
          </w:tcPr>
          <w:p w14:paraId="7E59B727" w14:textId="77777777" w:rsidR="00E748DF" w:rsidRPr="00E748DF" w:rsidRDefault="00E748DF" w:rsidP="00E748DF">
            <w:pPr>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b w:val="0"/>
                <w:color w:val="000000" w:themeColor="text1"/>
                <w:szCs w:val="20"/>
              </w:rPr>
            </w:pPr>
          </w:p>
        </w:tc>
        <w:tc>
          <w:tcPr>
            <w:tcW w:w="397" w:type="pct"/>
            <w:vAlign w:val="center"/>
          </w:tcPr>
          <w:p w14:paraId="52D45D2F" w14:textId="4C10C360" w:rsidR="00E748DF" w:rsidRPr="00E748DF" w:rsidRDefault="00E748DF" w:rsidP="00E748DF">
            <w:pPr>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b w:val="0"/>
                <w:color w:val="000000" w:themeColor="text1"/>
                <w:szCs w:val="20"/>
              </w:rPr>
            </w:pPr>
            <w:r w:rsidRPr="00E748DF">
              <w:rPr>
                <w:rFonts w:ascii="Segoe UI Semilight" w:hAnsi="Segoe UI Semilight" w:cs="Segoe UI Semilight"/>
                <w:b w:val="0"/>
                <w:color w:val="000000" w:themeColor="text1"/>
                <w:szCs w:val="20"/>
              </w:rPr>
              <w:t>MM/DD/YYY</w:t>
            </w:r>
          </w:p>
        </w:tc>
        <w:tc>
          <w:tcPr>
            <w:tcW w:w="849" w:type="pct"/>
            <w:gridSpan w:val="2"/>
            <w:vAlign w:val="center"/>
          </w:tcPr>
          <w:p w14:paraId="3807C464" w14:textId="17E6A4B2" w:rsidR="00E748DF" w:rsidRPr="00E748DF" w:rsidRDefault="00E748DF" w:rsidP="0051496F">
            <w:pPr>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b w:val="0"/>
                <w:color w:val="000000" w:themeColor="text1"/>
                <w:szCs w:val="20"/>
              </w:rPr>
            </w:pPr>
            <w:r w:rsidRPr="00E748DF">
              <w:rPr>
                <w:rFonts w:ascii="Segoe UI Semilight" w:hAnsi="Segoe UI Semilight" w:cs="Segoe UI Semilight"/>
                <w:b w:val="0"/>
                <w:color w:val="000000" w:themeColor="text1"/>
                <w:szCs w:val="20"/>
              </w:rPr>
              <w:t>MM/DD/YYY</w:t>
            </w:r>
          </w:p>
        </w:tc>
        <w:tc>
          <w:tcPr>
            <w:tcW w:w="1639" w:type="pct"/>
            <w:vAlign w:val="center"/>
          </w:tcPr>
          <w:p w14:paraId="1D0614E2" w14:textId="15CA31B9" w:rsidR="00E748DF" w:rsidRPr="00E748DF" w:rsidRDefault="00E748DF" w:rsidP="00E748DF">
            <w:pPr>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b w:val="0"/>
                <w:color w:val="000000" w:themeColor="text1"/>
                <w:szCs w:val="20"/>
              </w:rPr>
            </w:pPr>
            <w:r w:rsidRPr="00E748DF">
              <w:rPr>
                <w:rFonts w:ascii="Segoe UI Semilight" w:hAnsi="Segoe UI Semilight" w:cs="Segoe UI Semilight"/>
                <w:b w:val="0"/>
                <w:color w:val="000000" w:themeColor="text1"/>
                <w:szCs w:val="20"/>
              </w:rPr>
              <w:t>MM/DD/YYY</w:t>
            </w:r>
          </w:p>
        </w:tc>
        <w:tc>
          <w:tcPr>
            <w:tcW w:w="719" w:type="pct"/>
            <w:vAlign w:val="center"/>
          </w:tcPr>
          <w:p w14:paraId="12D13ADF" w14:textId="77777777" w:rsidR="00E748DF" w:rsidRPr="00E748DF" w:rsidRDefault="00E748DF" w:rsidP="00E748DF">
            <w:pPr>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b w:val="0"/>
                <w:color w:val="000000" w:themeColor="text1"/>
                <w:szCs w:val="20"/>
              </w:rPr>
            </w:pPr>
          </w:p>
        </w:tc>
      </w:tr>
      <w:tr w:rsidR="00E748DF" w:rsidRPr="004956A6" w14:paraId="7ED3DFEF" w14:textId="7FCC3E32" w:rsidTr="0051496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 w:type="pct"/>
            <w:gridSpan w:val="2"/>
            <w:vAlign w:val="center"/>
          </w:tcPr>
          <w:p w14:paraId="1B7E6E01" w14:textId="77777777" w:rsidR="00E748DF" w:rsidRPr="00E748DF" w:rsidRDefault="00E748DF" w:rsidP="00E748DF">
            <w:pPr>
              <w:contextualSpacing/>
              <w:jc w:val="center"/>
              <w:rPr>
                <w:rFonts w:ascii="Segoe UI Semilight" w:hAnsi="Segoe UI Semilight" w:cs="Segoe UI Semilight"/>
                <w:b w:val="0"/>
                <w:color w:val="000000" w:themeColor="text1"/>
                <w:szCs w:val="20"/>
                <w:highlight w:val="yellow"/>
              </w:rPr>
            </w:pPr>
          </w:p>
        </w:tc>
        <w:tc>
          <w:tcPr>
            <w:tcW w:w="477" w:type="pct"/>
            <w:vAlign w:val="center"/>
          </w:tcPr>
          <w:p w14:paraId="5C4ED36F" w14:textId="77777777" w:rsidR="00E748DF" w:rsidRPr="00E748DF" w:rsidRDefault="00E748DF" w:rsidP="00E748DF">
            <w:pPr>
              <w:jc w:val="center"/>
              <w:cnfStyle w:val="000000010000" w:firstRow="0" w:lastRow="0" w:firstColumn="0" w:lastColumn="0" w:oddVBand="0" w:evenVBand="0" w:oddHBand="0" w:evenHBand="1" w:firstRowFirstColumn="0" w:firstRowLastColumn="0" w:lastRowFirstColumn="0" w:lastRowLastColumn="0"/>
              <w:rPr>
                <w:rFonts w:ascii="Segoe UI Semilight" w:hAnsi="Segoe UI Semilight" w:cs="Segoe UI Semilight"/>
                <w:b w:val="0"/>
                <w:color w:val="000000" w:themeColor="text1"/>
                <w:szCs w:val="20"/>
              </w:rPr>
            </w:pPr>
          </w:p>
        </w:tc>
        <w:tc>
          <w:tcPr>
            <w:tcW w:w="397" w:type="pct"/>
            <w:vAlign w:val="center"/>
          </w:tcPr>
          <w:p w14:paraId="57123692" w14:textId="77777777" w:rsidR="00E748DF" w:rsidRPr="00E748DF" w:rsidRDefault="00E748DF" w:rsidP="00E748DF">
            <w:pPr>
              <w:jc w:val="center"/>
              <w:cnfStyle w:val="000000010000" w:firstRow="0" w:lastRow="0" w:firstColumn="0" w:lastColumn="0" w:oddVBand="0" w:evenVBand="0" w:oddHBand="0" w:evenHBand="1" w:firstRowFirstColumn="0" w:firstRowLastColumn="0" w:lastRowFirstColumn="0" w:lastRowLastColumn="0"/>
              <w:rPr>
                <w:rFonts w:ascii="Segoe UI Semilight" w:hAnsi="Segoe UI Semilight" w:cs="Segoe UI Semilight"/>
                <w:b w:val="0"/>
                <w:color w:val="000000" w:themeColor="text1"/>
                <w:szCs w:val="20"/>
              </w:rPr>
            </w:pPr>
          </w:p>
        </w:tc>
        <w:tc>
          <w:tcPr>
            <w:tcW w:w="849" w:type="pct"/>
            <w:gridSpan w:val="2"/>
            <w:vAlign w:val="center"/>
          </w:tcPr>
          <w:p w14:paraId="70C4526E" w14:textId="77777777" w:rsidR="00E748DF" w:rsidRPr="00E748DF" w:rsidRDefault="00E748DF" w:rsidP="0051496F">
            <w:pPr>
              <w:jc w:val="center"/>
              <w:cnfStyle w:val="000000010000" w:firstRow="0" w:lastRow="0" w:firstColumn="0" w:lastColumn="0" w:oddVBand="0" w:evenVBand="0" w:oddHBand="0" w:evenHBand="1" w:firstRowFirstColumn="0" w:firstRowLastColumn="0" w:lastRowFirstColumn="0" w:lastRowLastColumn="0"/>
              <w:rPr>
                <w:rFonts w:ascii="Segoe UI Semilight" w:hAnsi="Segoe UI Semilight" w:cs="Segoe UI Semilight"/>
                <w:b w:val="0"/>
                <w:color w:val="000000" w:themeColor="text1"/>
                <w:szCs w:val="20"/>
              </w:rPr>
            </w:pPr>
          </w:p>
        </w:tc>
        <w:tc>
          <w:tcPr>
            <w:tcW w:w="1639" w:type="pct"/>
            <w:vAlign w:val="center"/>
          </w:tcPr>
          <w:p w14:paraId="369B4C88" w14:textId="77777777" w:rsidR="00E748DF" w:rsidRPr="00E748DF" w:rsidRDefault="00E748DF" w:rsidP="00E748DF">
            <w:pPr>
              <w:jc w:val="center"/>
              <w:cnfStyle w:val="000000010000" w:firstRow="0" w:lastRow="0" w:firstColumn="0" w:lastColumn="0" w:oddVBand="0" w:evenVBand="0" w:oddHBand="0" w:evenHBand="1" w:firstRowFirstColumn="0" w:firstRowLastColumn="0" w:lastRowFirstColumn="0" w:lastRowLastColumn="0"/>
              <w:rPr>
                <w:rFonts w:ascii="Segoe UI Semilight" w:hAnsi="Segoe UI Semilight" w:cs="Segoe UI Semilight"/>
                <w:b w:val="0"/>
                <w:color w:val="000000" w:themeColor="text1"/>
                <w:szCs w:val="20"/>
              </w:rPr>
            </w:pPr>
          </w:p>
        </w:tc>
        <w:tc>
          <w:tcPr>
            <w:tcW w:w="719" w:type="pct"/>
            <w:vAlign w:val="center"/>
          </w:tcPr>
          <w:p w14:paraId="597B056A" w14:textId="77777777" w:rsidR="00E748DF" w:rsidRPr="00E748DF" w:rsidRDefault="00E748DF" w:rsidP="00E748DF">
            <w:pPr>
              <w:jc w:val="center"/>
              <w:cnfStyle w:val="000000010000" w:firstRow="0" w:lastRow="0" w:firstColumn="0" w:lastColumn="0" w:oddVBand="0" w:evenVBand="0" w:oddHBand="0" w:evenHBand="1" w:firstRowFirstColumn="0" w:firstRowLastColumn="0" w:lastRowFirstColumn="0" w:lastRowLastColumn="0"/>
              <w:rPr>
                <w:rFonts w:ascii="Segoe UI Semilight" w:hAnsi="Segoe UI Semilight" w:cs="Segoe UI Semilight"/>
                <w:b w:val="0"/>
                <w:color w:val="000000" w:themeColor="text1"/>
                <w:szCs w:val="20"/>
              </w:rPr>
            </w:pPr>
          </w:p>
        </w:tc>
      </w:tr>
      <w:tr w:rsidR="00E748DF" w:rsidRPr="004956A6" w14:paraId="07C9FE0F" w14:textId="5F8B9A15" w:rsidTr="0051496F">
        <w:tc>
          <w:tcPr>
            <w:cnfStyle w:val="001000000000" w:firstRow="0" w:lastRow="0" w:firstColumn="1" w:lastColumn="0" w:oddVBand="0" w:evenVBand="0" w:oddHBand="0" w:evenHBand="0" w:firstRowFirstColumn="0" w:firstRowLastColumn="0" w:lastRowFirstColumn="0" w:lastRowLastColumn="0"/>
            <w:tcW w:w="920" w:type="pct"/>
            <w:gridSpan w:val="2"/>
            <w:vAlign w:val="center"/>
          </w:tcPr>
          <w:p w14:paraId="2142CE8F" w14:textId="77777777" w:rsidR="00E748DF" w:rsidRPr="00E748DF" w:rsidRDefault="00E748DF" w:rsidP="00E748DF">
            <w:pPr>
              <w:contextualSpacing/>
              <w:jc w:val="center"/>
              <w:rPr>
                <w:rFonts w:ascii="Segoe UI Semilight" w:hAnsi="Segoe UI Semilight" w:cs="Segoe UI Semilight"/>
                <w:b w:val="0"/>
                <w:color w:val="000000" w:themeColor="text1"/>
                <w:szCs w:val="20"/>
                <w:highlight w:val="yellow"/>
              </w:rPr>
            </w:pPr>
          </w:p>
        </w:tc>
        <w:tc>
          <w:tcPr>
            <w:tcW w:w="477" w:type="pct"/>
            <w:vAlign w:val="center"/>
          </w:tcPr>
          <w:p w14:paraId="1AFB0BCF" w14:textId="77777777" w:rsidR="00E748DF" w:rsidRPr="00E748DF" w:rsidRDefault="00E748DF" w:rsidP="00E748DF">
            <w:pPr>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b w:val="0"/>
                <w:color w:val="000000" w:themeColor="text1"/>
                <w:szCs w:val="20"/>
              </w:rPr>
            </w:pPr>
          </w:p>
        </w:tc>
        <w:tc>
          <w:tcPr>
            <w:tcW w:w="397" w:type="pct"/>
            <w:vAlign w:val="center"/>
          </w:tcPr>
          <w:p w14:paraId="2C00BF18" w14:textId="77777777" w:rsidR="00E748DF" w:rsidRPr="00E748DF" w:rsidRDefault="00E748DF" w:rsidP="00E748DF">
            <w:pPr>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b w:val="0"/>
                <w:color w:val="000000" w:themeColor="text1"/>
                <w:szCs w:val="20"/>
              </w:rPr>
            </w:pPr>
          </w:p>
        </w:tc>
        <w:tc>
          <w:tcPr>
            <w:tcW w:w="849" w:type="pct"/>
            <w:gridSpan w:val="2"/>
            <w:vAlign w:val="center"/>
          </w:tcPr>
          <w:p w14:paraId="33AFCCB8" w14:textId="77777777" w:rsidR="00E748DF" w:rsidRPr="00E748DF" w:rsidRDefault="00E748DF" w:rsidP="0051496F">
            <w:pPr>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b w:val="0"/>
                <w:color w:val="000000" w:themeColor="text1"/>
                <w:szCs w:val="20"/>
              </w:rPr>
            </w:pPr>
          </w:p>
        </w:tc>
        <w:tc>
          <w:tcPr>
            <w:tcW w:w="1639" w:type="pct"/>
            <w:vAlign w:val="center"/>
          </w:tcPr>
          <w:p w14:paraId="7A4D6FE1" w14:textId="77777777" w:rsidR="00E748DF" w:rsidRPr="00E748DF" w:rsidRDefault="00E748DF" w:rsidP="00E748DF">
            <w:pPr>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b w:val="0"/>
                <w:color w:val="000000" w:themeColor="text1"/>
                <w:szCs w:val="20"/>
              </w:rPr>
            </w:pPr>
          </w:p>
        </w:tc>
        <w:tc>
          <w:tcPr>
            <w:tcW w:w="719" w:type="pct"/>
            <w:vAlign w:val="center"/>
          </w:tcPr>
          <w:p w14:paraId="09A30B06" w14:textId="77777777" w:rsidR="00E748DF" w:rsidRPr="00E748DF" w:rsidRDefault="00E748DF" w:rsidP="00E748DF">
            <w:pPr>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b w:val="0"/>
                <w:color w:val="000000" w:themeColor="text1"/>
                <w:szCs w:val="20"/>
              </w:rPr>
            </w:pPr>
          </w:p>
        </w:tc>
      </w:tr>
      <w:tr w:rsidR="00E748DF" w:rsidRPr="004956A6" w14:paraId="6FB4B286" w14:textId="4EEA8E2A" w:rsidTr="0051496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 w:type="pct"/>
            <w:gridSpan w:val="2"/>
          </w:tcPr>
          <w:p w14:paraId="6B24278A" w14:textId="77777777" w:rsidR="00E748DF" w:rsidRPr="00E748DF" w:rsidRDefault="00E748DF" w:rsidP="00BE2917">
            <w:pPr>
              <w:contextualSpacing/>
              <w:rPr>
                <w:rFonts w:ascii="Segoe UI Semilight" w:hAnsi="Segoe UI Semilight" w:cs="Segoe UI Semilight"/>
                <w:b w:val="0"/>
                <w:color w:val="000000" w:themeColor="text1"/>
                <w:szCs w:val="20"/>
                <w:highlight w:val="yellow"/>
              </w:rPr>
            </w:pPr>
          </w:p>
        </w:tc>
        <w:tc>
          <w:tcPr>
            <w:tcW w:w="477" w:type="pct"/>
          </w:tcPr>
          <w:p w14:paraId="650DCBC5" w14:textId="77777777" w:rsidR="00E748DF" w:rsidRPr="00E748DF" w:rsidRDefault="00E748DF" w:rsidP="00BE2917">
            <w:pPr>
              <w:cnfStyle w:val="000000010000" w:firstRow="0" w:lastRow="0" w:firstColumn="0" w:lastColumn="0" w:oddVBand="0" w:evenVBand="0" w:oddHBand="0" w:evenHBand="1" w:firstRowFirstColumn="0" w:firstRowLastColumn="0" w:lastRowFirstColumn="0" w:lastRowLastColumn="0"/>
              <w:rPr>
                <w:rFonts w:ascii="Segoe UI Semilight" w:hAnsi="Segoe UI Semilight" w:cs="Segoe UI Semilight"/>
                <w:b w:val="0"/>
                <w:color w:val="000000" w:themeColor="text1"/>
                <w:szCs w:val="20"/>
              </w:rPr>
            </w:pPr>
          </w:p>
        </w:tc>
        <w:tc>
          <w:tcPr>
            <w:tcW w:w="397" w:type="pct"/>
          </w:tcPr>
          <w:p w14:paraId="5D4F4178" w14:textId="77777777" w:rsidR="00E748DF" w:rsidRPr="00E748DF" w:rsidRDefault="00E748DF" w:rsidP="00BE2917">
            <w:pPr>
              <w:cnfStyle w:val="000000010000" w:firstRow="0" w:lastRow="0" w:firstColumn="0" w:lastColumn="0" w:oddVBand="0" w:evenVBand="0" w:oddHBand="0" w:evenHBand="1" w:firstRowFirstColumn="0" w:firstRowLastColumn="0" w:lastRowFirstColumn="0" w:lastRowLastColumn="0"/>
              <w:rPr>
                <w:rFonts w:ascii="Segoe UI Semilight" w:hAnsi="Segoe UI Semilight" w:cs="Segoe UI Semilight"/>
                <w:b w:val="0"/>
                <w:color w:val="000000" w:themeColor="text1"/>
                <w:szCs w:val="20"/>
              </w:rPr>
            </w:pPr>
          </w:p>
        </w:tc>
        <w:tc>
          <w:tcPr>
            <w:tcW w:w="849" w:type="pct"/>
            <w:gridSpan w:val="2"/>
            <w:vAlign w:val="center"/>
          </w:tcPr>
          <w:p w14:paraId="448F90EE" w14:textId="77777777" w:rsidR="00E748DF" w:rsidRPr="00E748DF" w:rsidRDefault="00E748DF" w:rsidP="0051496F">
            <w:pPr>
              <w:jc w:val="center"/>
              <w:cnfStyle w:val="000000010000" w:firstRow="0" w:lastRow="0" w:firstColumn="0" w:lastColumn="0" w:oddVBand="0" w:evenVBand="0" w:oddHBand="0" w:evenHBand="1" w:firstRowFirstColumn="0" w:firstRowLastColumn="0" w:lastRowFirstColumn="0" w:lastRowLastColumn="0"/>
              <w:rPr>
                <w:rFonts w:ascii="Segoe UI Semilight" w:hAnsi="Segoe UI Semilight" w:cs="Segoe UI Semilight"/>
                <w:b w:val="0"/>
                <w:color w:val="000000" w:themeColor="text1"/>
                <w:szCs w:val="20"/>
              </w:rPr>
            </w:pPr>
          </w:p>
        </w:tc>
        <w:tc>
          <w:tcPr>
            <w:tcW w:w="1639" w:type="pct"/>
          </w:tcPr>
          <w:p w14:paraId="52B7C95C" w14:textId="77777777" w:rsidR="00E748DF" w:rsidRPr="00E748DF" w:rsidRDefault="00E748DF" w:rsidP="00BE2917">
            <w:pPr>
              <w:cnfStyle w:val="000000010000" w:firstRow="0" w:lastRow="0" w:firstColumn="0" w:lastColumn="0" w:oddVBand="0" w:evenVBand="0" w:oddHBand="0" w:evenHBand="1" w:firstRowFirstColumn="0" w:firstRowLastColumn="0" w:lastRowFirstColumn="0" w:lastRowLastColumn="0"/>
              <w:rPr>
                <w:rFonts w:ascii="Segoe UI Semilight" w:hAnsi="Segoe UI Semilight" w:cs="Segoe UI Semilight"/>
                <w:b w:val="0"/>
                <w:color w:val="000000" w:themeColor="text1"/>
                <w:szCs w:val="20"/>
              </w:rPr>
            </w:pPr>
          </w:p>
        </w:tc>
        <w:tc>
          <w:tcPr>
            <w:tcW w:w="719" w:type="pct"/>
          </w:tcPr>
          <w:p w14:paraId="175CC8D0" w14:textId="77777777" w:rsidR="00E748DF" w:rsidRPr="00E748DF" w:rsidRDefault="00E748DF" w:rsidP="00E748DF">
            <w:pPr>
              <w:jc w:val="center"/>
              <w:cnfStyle w:val="000000010000" w:firstRow="0" w:lastRow="0" w:firstColumn="0" w:lastColumn="0" w:oddVBand="0" w:evenVBand="0" w:oddHBand="0" w:evenHBand="1" w:firstRowFirstColumn="0" w:firstRowLastColumn="0" w:lastRowFirstColumn="0" w:lastRowLastColumn="0"/>
              <w:rPr>
                <w:rFonts w:ascii="Segoe UI Semilight" w:hAnsi="Segoe UI Semilight" w:cs="Segoe UI Semilight"/>
                <w:b w:val="0"/>
                <w:color w:val="000000" w:themeColor="text1"/>
                <w:szCs w:val="20"/>
              </w:rPr>
            </w:pPr>
          </w:p>
        </w:tc>
      </w:tr>
    </w:tbl>
    <w:p w14:paraId="6A497D7E" w14:textId="01662FD7" w:rsidR="00973104" w:rsidRDefault="00973104" w:rsidP="00973104">
      <w:pPr>
        <w:pStyle w:val="Heading1"/>
      </w:pPr>
      <w:bookmarkStart w:id="46" w:name="_Toc87942666"/>
      <w:r>
        <w:t>Associated Plans and Procedures</w:t>
      </w:r>
      <w:bookmarkEnd w:id="46"/>
    </w:p>
    <w:p w14:paraId="4846016E" w14:textId="2D622FA7" w:rsidR="00973104" w:rsidRPr="000C1A38" w:rsidRDefault="00973104" w:rsidP="000C1A38">
      <w:pPr>
        <w:pStyle w:val="BodyText"/>
        <w:jc w:val="left"/>
        <w:rPr>
          <w:sz w:val="22"/>
          <w:szCs w:val="22"/>
        </w:rPr>
      </w:pPr>
      <w:r w:rsidRPr="000C1A38">
        <w:rPr>
          <w:sz w:val="22"/>
          <w:szCs w:val="22"/>
        </w:rPr>
        <w:t xml:space="preserve">NOTE: Information for this section should be available from the system’s System Security Plan (SSP) (if applicable) and can be copied from the SSP, or reference the applicable section in the SSP and attach the latest version of the SSP to this contingency plan. ITDRPs for other systems that either interconnect or support the system should be identified in this appendix. The most current version </w:t>
      </w:r>
      <w:r w:rsidRPr="000C1A38">
        <w:rPr>
          <w:sz w:val="22"/>
          <w:szCs w:val="22"/>
        </w:rPr>
        <w:lastRenderedPageBreak/>
        <w:t>of the ITDRP, location of ITDRP, and primary point of contact (such as the ITDRP Coordinator) should be noted.</w:t>
      </w:r>
    </w:p>
    <w:p w14:paraId="1C249080" w14:textId="3E071AB2" w:rsidR="00973104" w:rsidRDefault="00973104" w:rsidP="00973104">
      <w:pPr>
        <w:pStyle w:val="Heading1"/>
      </w:pPr>
      <w:bookmarkStart w:id="47" w:name="_Toc87942667"/>
      <w:r>
        <w:t>Business Impact Analysis</w:t>
      </w:r>
      <w:bookmarkEnd w:id="47"/>
    </w:p>
    <w:p w14:paraId="319802B2" w14:textId="3CDE8D28" w:rsidR="00973104" w:rsidRPr="000C1A38" w:rsidRDefault="00973104" w:rsidP="000C1A38">
      <w:pPr>
        <w:pStyle w:val="BodyText"/>
        <w:jc w:val="left"/>
        <w:rPr>
          <w:i/>
          <w:iCs/>
          <w:sz w:val="22"/>
          <w:szCs w:val="22"/>
        </w:rPr>
      </w:pPr>
      <w:r w:rsidRPr="000C1A38">
        <w:rPr>
          <w:i/>
          <w:iCs/>
          <w:sz w:val="22"/>
          <w:szCs w:val="22"/>
        </w:rPr>
        <w:t>Include or reference current/recent Business Impact Analysis (BIA) results.</w:t>
      </w:r>
    </w:p>
    <w:p w14:paraId="5B747407" w14:textId="77777777" w:rsidR="00973104" w:rsidRPr="000C1A38" w:rsidRDefault="00973104" w:rsidP="000C1A38">
      <w:pPr>
        <w:pStyle w:val="BodyText"/>
        <w:jc w:val="left"/>
        <w:rPr>
          <w:sz w:val="22"/>
          <w:szCs w:val="22"/>
        </w:rPr>
      </w:pPr>
    </w:p>
    <w:sectPr w:rsidR="00973104" w:rsidRPr="000C1A38" w:rsidSect="00C9470F">
      <w:headerReference w:type="even" r:id="rId10"/>
      <w:headerReference w:type="default" r:id="rId11"/>
      <w:footerReference w:type="default" r:id="rId12"/>
      <w:headerReference w:type="first" r:id="rId13"/>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10BDA" w14:textId="77777777" w:rsidR="005316EC" w:rsidRDefault="005316EC">
      <w:r>
        <w:separator/>
      </w:r>
    </w:p>
  </w:endnote>
  <w:endnote w:type="continuationSeparator" w:id="0">
    <w:p w14:paraId="1C00FCB0" w14:textId="77777777" w:rsidR="005316EC" w:rsidRDefault="00531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egoe UI Semibold">
    <w:panose1 w:val="020B07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3588C" w14:textId="77777777" w:rsidR="00811949" w:rsidRPr="0022089D" w:rsidRDefault="00C76E31" w:rsidP="006D55E6">
    <w:pPr>
      <w:pStyle w:val="Footer"/>
      <w:pBdr>
        <w:top w:val="single" w:sz="18" w:space="1" w:color="auto"/>
      </w:pBdr>
      <w:tabs>
        <w:tab w:val="left" w:pos="6060"/>
      </w:tabs>
      <w:spacing w:before="120"/>
      <w:jc w:val="right"/>
      <w:rPr>
        <w:rFonts w:ascii="Arial" w:hAnsi="Arial" w:cs="Arial"/>
        <w:b w:val="0"/>
      </w:rPr>
    </w:pPr>
    <w:sdt>
      <w:sdtPr>
        <w:id w:val="-1298983068"/>
        <w:docPartObj>
          <w:docPartGallery w:val="Page Numbers (Bottom of Page)"/>
          <w:docPartUnique/>
        </w:docPartObj>
      </w:sdtPr>
      <w:sdtEndPr>
        <w:rPr>
          <w:rFonts w:ascii="Arial" w:hAnsi="Arial" w:cs="Arial"/>
          <w:b w:val="0"/>
          <w:noProof/>
        </w:rPr>
      </w:sdtEndPr>
      <w:sdtContent>
        <w:r w:rsidR="00C4316C" w:rsidRPr="003B13D5">
          <w:rPr>
            <w:rFonts w:ascii="Arial" w:hAnsi="Arial" w:cs="Arial"/>
            <w:b w:val="0"/>
          </w:rPr>
          <w:fldChar w:fldCharType="begin"/>
        </w:r>
        <w:r w:rsidR="00C4316C" w:rsidRPr="003B13D5">
          <w:rPr>
            <w:rFonts w:ascii="Arial" w:hAnsi="Arial" w:cs="Arial"/>
            <w:b w:val="0"/>
          </w:rPr>
          <w:instrText xml:space="preserve"> PAGE   \* MERGEFORMAT </w:instrText>
        </w:r>
        <w:r w:rsidR="00C4316C" w:rsidRPr="003B13D5">
          <w:rPr>
            <w:rFonts w:ascii="Arial" w:hAnsi="Arial" w:cs="Arial"/>
            <w:b w:val="0"/>
          </w:rPr>
          <w:fldChar w:fldCharType="separate"/>
        </w:r>
        <w:r w:rsidR="00C4316C">
          <w:rPr>
            <w:rFonts w:cs="Arial"/>
            <w:b w:val="0"/>
          </w:rPr>
          <w:t>iv</w:t>
        </w:r>
        <w:r w:rsidR="00C4316C" w:rsidRPr="003B13D5">
          <w:rPr>
            <w:rFonts w:ascii="Arial" w:hAnsi="Arial" w:cs="Arial"/>
            <w:b w:val="0"/>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7C0D5" w14:textId="77777777" w:rsidR="005316EC" w:rsidRDefault="005316EC">
      <w:r>
        <w:separator/>
      </w:r>
    </w:p>
  </w:footnote>
  <w:footnote w:type="continuationSeparator" w:id="0">
    <w:p w14:paraId="20A00A87" w14:textId="77777777" w:rsidR="005316EC" w:rsidRDefault="005316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FEC06" w14:textId="3A30BDF2" w:rsidR="00811949" w:rsidRDefault="00C4316C" w:rsidP="007D1BFC">
    <w:pPr>
      <w:pStyle w:val="Header"/>
      <w:pBdr>
        <w:bottom w:val="single" w:sz="18" w:space="1" w:color="auto"/>
      </w:pBdr>
    </w:pPr>
    <w:r w:rsidRPr="00C11351">
      <w:rPr>
        <w:rFonts w:ascii="Segoe UI" w:hAnsi="Segoe UI" w:cs="Segoe UI"/>
        <w:highlight w:val="lightGray"/>
      </w:rPr>
      <w:t xml:space="preserve">(Name of </w:t>
    </w:r>
    <w:r w:rsidR="006C134A">
      <w:rPr>
        <w:rFonts w:ascii="Segoe UI" w:hAnsi="Segoe UI" w:cs="Segoe UI"/>
        <w:highlight w:val="lightGray"/>
      </w:rPr>
      <w:t>Organization</w:t>
    </w:r>
    <w:r w:rsidRPr="00C11351">
      <w:rPr>
        <w:rFonts w:ascii="Segoe UI" w:hAnsi="Segoe UI" w:cs="Segoe UI"/>
        <w:highlight w:val="lightGray"/>
      </w:rPr>
      <w:t>)</w:t>
    </w:r>
    <w:r>
      <w:rPr>
        <w:rFonts w:ascii="Segoe UI" w:hAnsi="Segoe UI" w:cs="Segoe UI"/>
      </w:rPr>
      <w:t xml:space="preserve"> Incident Response Toolkit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94CB1" w14:textId="7AF3CDCB" w:rsidR="009F7BD8" w:rsidRPr="00542F22" w:rsidRDefault="00C4316C" w:rsidP="009F7BD8">
    <w:pPr>
      <w:pStyle w:val="Header"/>
      <w:pBdr>
        <w:bottom w:val="single" w:sz="18" w:space="1" w:color="auto"/>
      </w:pBdr>
      <w:rPr>
        <w:rFonts w:ascii="Segoe UI" w:hAnsi="Segoe UI" w:cs="Segoe UI"/>
      </w:rPr>
    </w:pPr>
    <w:r w:rsidRPr="0093159E">
      <w:rPr>
        <w:rFonts w:ascii="Segoe UI" w:hAnsi="Segoe UI" w:cs="Segoe UI"/>
        <w:highlight w:val="lightGray"/>
      </w:rPr>
      <w:t>(</w:t>
    </w:r>
    <w:r w:rsidRPr="00C11351">
      <w:rPr>
        <w:rFonts w:ascii="Segoe UI" w:hAnsi="Segoe UI" w:cs="Segoe UI"/>
        <w:highlight w:val="lightGray"/>
      </w:rPr>
      <w:t xml:space="preserve">Name of </w:t>
    </w:r>
    <w:r w:rsidR="006C134A">
      <w:rPr>
        <w:rFonts w:ascii="Segoe UI" w:hAnsi="Segoe UI" w:cs="Segoe UI"/>
        <w:highlight w:val="lightGray"/>
      </w:rPr>
      <w:t>Organization</w:t>
    </w:r>
    <w:r w:rsidRPr="00C11351">
      <w:rPr>
        <w:rFonts w:ascii="Segoe UI" w:hAnsi="Segoe UI" w:cs="Segoe UI"/>
        <w:highlight w:val="lightGray"/>
      </w:rPr>
      <w:t>)</w:t>
    </w:r>
    <w:r>
      <w:rPr>
        <w:rFonts w:ascii="Segoe UI" w:hAnsi="Segoe UI" w:cs="Segoe UI"/>
      </w:rPr>
      <w:t xml:space="preserve"> </w:t>
    </w:r>
    <w:r w:rsidRPr="000C1A38">
      <w:rPr>
        <w:rFonts w:ascii="Segoe UI" w:hAnsi="Segoe UI" w:cs="Segoe UI"/>
      </w:rPr>
      <w:t>In</w:t>
    </w:r>
    <w:r w:rsidR="0025170A" w:rsidRPr="000C1A38">
      <w:rPr>
        <w:rFonts w:ascii="Segoe UI" w:hAnsi="Segoe UI" w:cs="Segoe UI"/>
      </w:rPr>
      <w:t>formation Technology Disaster Recovery Plan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B2178" w14:textId="6841AA57" w:rsidR="008C1953" w:rsidRDefault="008C19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A6778"/>
    <w:multiLevelType w:val="multilevel"/>
    <w:tmpl w:val="9D74EEF8"/>
    <w:lvl w:ilvl="0">
      <w:start w:val="1"/>
      <w:numFmt w:val="bullet"/>
      <w:lvlText w:val=""/>
      <w:lvlJc w:val="left"/>
      <w:pPr>
        <w:tabs>
          <w:tab w:val="num" w:pos="288"/>
        </w:tabs>
        <w:ind w:left="288" w:hanging="288"/>
      </w:pPr>
      <w:rPr>
        <w:rFonts w:ascii="Symbol" w:hAnsi="Symbol" w:hint="default"/>
      </w:rPr>
    </w:lvl>
    <w:lvl w:ilvl="1">
      <w:start w:val="1"/>
      <w:numFmt w:val="bullet"/>
      <w:pStyle w:val="TBL2"/>
      <w:lvlText w:val=""/>
      <w:lvlJc w:val="left"/>
      <w:pPr>
        <w:tabs>
          <w:tab w:val="num" w:pos="576"/>
        </w:tabs>
        <w:ind w:left="576" w:hanging="288"/>
      </w:pPr>
      <w:rPr>
        <w:rFonts w:ascii="Wingdings" w:hAnsi="Wingdings" w:hint="default"/>
      </w:rPr>
    </w:lvl>
    <w:lvl w:ilvl="2">
      <w:start w:val="1"/>
      <w:numFmt w:val="bullet"/>
      <w:pStyle w:val="TBL3"/>
      <w:lvlText w:val=""/>
      <w:lvlJc w:val="left"/>
      <w:pPr>
        <w:tabs>
          <w:tab w:val="num" w:pos="864"/>
        </w:tabs>
        <w:ind w:left="864" w:hanging="288"/>
      </w:pPr>
      <w:rPr>
        <w:rFonts w:ascii="Wingdings" w:hAnsi="Wingdings" w:hint="default"/>
      </w:rPr>
    </w:lvl>
    <w:lvl w:ilvl="3">
      <w:start w:val="1"/>
      <w:numFmt w:val="bullet"/>
      <w:pStyle w:val="TBL4"/>
      <w:lvlText w:val=""/>
      <w:lvlJc w:val="left"/>
      <w:pPr>
        <w:tabs>
          <w:tab w:val="num" w:pos="1152"/>
        </w:tabs>
        <w:ind w:left="1152" w:hanging="288"/>
      </w:pPr>
      <w:rPr>
        <w:rFonts w:ascii="Wingdings" w:hAnsi="Wingdings" w:hint="default"/>
      </w:rPr>
    </w:lvl>
    <w:lvl w:ilvl="4">
      <w:start w:val="1"/>
      <w:numFmt w:val="bullet"/>
      <w:lvlText w:val=""/>
      <w:lvlJc w:val="left"/>
      <w:pPr>
        <w:tabs>
          <w:tab w:val="num" w:pos="1440"/>
        </w:tabs>
        <w:ind w:left="1440" w:hanging="288"/>
      </w:pPr>
      <w:rPr>
        <w:rFonts w:ascii="Wingdings" w:hAnsi="Wingdings" w:hint="default"/>
      </w:rPr>
    </w:lvl>
    <w:lvl w:ilvl="5">
      <w:start w:val="1"/>
      <w:numFmt w:val="bullet"/>
      <w:pStyle w:val="TBL6"/>
      <w:lvlText w:val=""/>
      <w:lvlJc w:val="left"/>
      <w:pPr>
        <w:tabs>
          <w:tab w:val="num" w:pos="1728"/>
        </w:tabs>
        <w:ind w:left="1728" w:hanging="288"/>
      </w:pPr>
      <w:rPr>
        <w:rFonts w:ascii="Wingdings" w:hAnsi="Wingdings" w:hint="default"/>
      </w:rPr>
    </w:lvl>
    <w:lvl w:ilvl="6">
      <w:start w:val="1"/>
      <w:numFmt w:val="bullet"/>
      <w:pStyle w:val="TBL7"/>
      <w:lvlText w:val=""/>
      <w:lvlJc w:val="left"/>
      <w:pPr>
        <w:tabs>
          <w:tab w:val="num" w:pos="2016"/>
        </w:tabs>
        <w:ind w:left="2016" w:hanging="288"/>
      </w:pPr>
      <w:rPr>
        <w:rFonts w:ascii="Wingdings" w:hAnsi="Wingdings" w:hint="default"/>
      </w:rPr>
    </w:lvl>
    <w:lvl w:ilvl="7">
      <w:start w:val="1"/>
      <w:numFmt w:val="bullet"/>
      <w:pStyle w:val="TBL8"/>
      <w:lvlText w:val=""/>
      <w:lvlJc w:val="left"/>
      <w:pPr>
        <w:tabs>
          <w:tab w:val="num" w:pos="2304"/>
        </w:tabs>
        <w:ind w:left="2304" w:hanging="288"/>
      </w:pPr>
      <w:rPr>
        <w:rFonts w:ascii="Wingdings" w:hAnsi="Wingdings" w:hint="default"/>
      </w:rPr>
    </w:lvl>
    <w:lvl w:ilvl="8">
      <w:start w:val="1"/>
      <w:numFmt w:val="bullet"/>
      <w:pStyle w:val="TableBullet"/>
      <w:lvlText w:val=""/>
      <w:lvlJc w:val="left"/>
      <w:pPr>
        <w:tabs>
          <w:tab w:val="num" w:pos="2592"/>
        </w:tabs>
        <w:ind w:left="2592" w:hanging="288"/>
      </w:pPr>
      <w:rPr>
        <w:rFonts w:ascii="Wingdings" w:hAnsi="Wingdings" w:hint="default"/>
      </w:rPr>
    </w:lvl>
  </w:abstractNum>
  <w:abstractNum w:abstractNumId="1" w15:restartNumberingAfterBreak="0">
    <w:nsid w:val="05011403"/>
    <w:multiLevelType w:val="hybridMultilevel"/>
    <w:tmpl w:val="F2AC40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6E2178"/>
    <w:multiLevelType w:val="multilevel"/>
    <w:tmpl w:val="90F0C8D6"/>
    <w:lvl w:ilvl="0">
      <w:start w:val="1"/>
      <w:numFmt w:val="bullet"/>
      <w:pStyle w:val="Bullets"/>
      <w:lvlText w:val=""/>
      <w:lvlJc w:val="left"/>
      <w:pPr>
        <w:ind w:left="360" w:hanging="360"/>
      </w:pPr>
      <w:rPr>
        <w:rFonts w:ascii="Wingdings" w:hAnsi="Wingdings" w:cs="Times New Roman" w:hint="default"/>
        <w:caps w:val="0"/>
        <w:strike w:val="0"/>
        <w:dstrike w:val="0"/>
        <w:vanish w:val="0"/>
        <w:color w:val="6BA543"/>
        <w:sz w:val="24"/>
        <w:szCs w:val="24"/>
        <w:u w:val="none"/>
        <w:vertAlign w:val="baseline"/>
      </w:rPr>
    </w:lvl>
    <w:lvl w:ilvl="1">
      <w:start w:val="1"/>
      <w:numFmt w:val="bullet"/>
      <w:pStyle w:val="Bullets2"/>
      <w:lvlText w:val="—"/>
      <w:lvlJc w:val="left"/>
      <w:pPr>
        <w:tabs>
          <w:tab w:val="num" w:pos="720"/>
        </w:tabs>
        <w:ind w:left="720" w:hanging="360"/>
      </w:pPr>
      <w:rPr>
        <w:rFonts w:ascii="Palatino Linotype" w:hAnsi="Palatino Linotype" w:cs="Times New Roman" w:hint="default"/>
        <w:color w:val="6BA543"/>
      </w:rPr>
    </w:lvl>
    <w:lvl w:ilvl="2">
      <w:start w:val="1"/>
      <w:numFmt w:val="bullet"/>
      <w:pStyle w:val="Bullets3"/>
      <w:lvlText w:val="□"/>
      <w:lvlJc w:val="left"/>
      <w:pPr>
        <w:tabs>
          <w:tab w:val="num" w:pos="1080"/>
        </w:tabs>
        <w:ind w:left="1080" w:hanging="360"/>
      </w:pPr>
      <w:rPr>
        <w:rFonts w:ascii="Calibri" w:hAnsi="Calibri" w:cs="Courier New" w:hint="default"/>
        <w:color w:val="6BA543"/>
        <w:sz w:val="18"/>
        <w:szCs w:val="18"/>
      </w:rPr>
    </w:lvl>
    <w:lvl w:ilvl="3">
      <w:start w:val="1"/>
      <w:numFmt w:val="bullet"/>
      <w:lvlText w:val=""/>
      <w:lvlJc w:val="left"/>
      <w:pPr>
        <w:ind w:left="1080" w:hanging="360"/>
      </w:pPr>
      <w:rPr>
        <w:rFonts w:ascii="Symbol" w:hAnsi="Symbol" w:hint="default"/>
      </w:rPr>
    </w:lvl>
    <w:lvl w:ilvl="4">
      <w:start w:val="1"/>
      <w:numFmt w:val="bullet"/>
      <w:lvlText w:val=""/>
      <w:lvlJc w:val="left"/>
      <w:pPr>
        <w:ind w:left="1440" w:hanging="360"/>
      </w:pPr>
      <w:rPr>
        <w:rFonts w:ascii="Symbol" w:hAnsi="Symbol" w:hint="default"/>
      </w:rPr>
    </w:lvl>
    <w:lvl w:ilvl="5">
      <w:start w:val="1"/>
      <w:numFmt w:val="bullet"/>
      <w:lvlText w:val=""/>
      <w:lvlJc w:val="left"/>
      <w:pPr>
        <w:ind w:left="1800" w:hanging="360"/>
      </w:pPr>
      <w:rPr>
        <w:rFonts w:ascii="Wingdings" w:hAnsi="Wingdings" w:hint="default"/>
      </w:rPr>
    </w:lvl>
    <w:lvl w:ilvl="6">
      <w:start w:val="1"/>
      <w:numFmt w:val="bullet"/>
      <w:lvlText w:val=""/>
      <w:lvlJc w:val="left"/>
      <w:pPr>
        <w:ind w:left="2160" w:hanging="360"/>
      </w:pPr>
      <w:rPr>
        <w:rFonts w:ascii="Wingdings" w:hAnsi="Wingdings" w:hint="default"/>
      </w:rPr>
    </w:lvl>
    <w:lvl w:ilvl="7">
      <w:start w:val="1"/>
      <w:numFmt w:val="bullet"/>
      <w:lvlText w:val=""/>
      <w:lvlJc w:val="left"/>
      <w:pPr>
        <w:ind w:left="2520" w:hanging="360"/>
      </w:pPr>
      <w:rPr>
        <w:rFonts w:ascii="Symbol" w:hAnsi="Symbol" w:hint="default"/>
      </w:rPr>
    </w:lvl>
    <w:lvl w:ilvl="8">
      <w:start w:val="1"/>
      <w:numFmt w:val="bullet"/>
      <w:lvlText w:val=""/>
      <w:lvlJc w:val="left"/>
      <w:pPr>
        <w:ind w:left="2880" w:hanging="360"/>
      </w:pPr>
      <w:rPr>
        <w:rFonts w:ascii="Symbol" w:hAnsi="Symbol" w:hint="default"/>
      </w:rPr>
    </w:lvl>
  </w:abstractNum>
  <w:abstractNum w:abstractNumId="3" w15:restartNumberingAfterBreak="0">
    <w:nsid w:val="0C4B56B8"/>
    <w:multiLevelType w:val="hybridMultilevel"/>
    <w:tmpl w:val="420AD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5674BF"/>
    <w:multiLevelType w:val="hybridMultilevel"/>
    <w:tmpl w:val="0352A62E"/>
    <w:lvl w:ilvl="0" w:tplc="BCEC3BBC">
      <w:start w:val="1"/>
      <w:numFmt w:val="bullet"/>
      <w:pStyle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0DF229C8"/>
    <w:multiLevelType w:val="multilevel"/>
    <w:tmpl w:val="45ECF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902EFA"/>
    <w:multiLevelType w:val="multilevel"/>
    <w:tmpl w:val="C6A42BD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7" w15:restartNumberingAfterBreak="0">
    <w:nsid w:val="107C0A67"/>
    <w:multiLevelType w:val="hybridMultilevel"/>
    <w:tmpl w:val="A5D8C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970DEF"/>
    <w:multiLevelType w:val="hybridMultilevel"/>
    <w:tmpl w:val="9E5CB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3E56CA"/>
    <w:multiLevelType w:val="multilevel"/>
    <w:tmpl w:val="714AB67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0" w15:restartNumberingAfterBreak="0">
    <w:nsid w:val="1A1A1E38"/>
    <w:multiLevelType w:val="multilevel"/>
    <w:tmpl w:val="FB660A8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1" w15:restartNumberingAfterBreak="0">
    <w:nsid w:val="203E1119"/>
    <w:multiLevelType w:val="hybridMultilevel"/>
    <w:tmpl w:val="5E5A0310"/>
    <w:lvl w:ilvl="0" w:tplc="CC322E02">
      <w:start w:val="2"/>
      <w:numFmt w:val="bullet"/>
      <w:lvlText w:val="-"/>
      <w:lvlJc w:val="left"/>
      <w:pPr>
        <w:ind w:left="720" w:hanging="36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2632EE"/>
    <w:multiLevelType w:val="multilevel"/>
    <w:tmpl w:val="2CAC4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7B2F5D"/>
    <w:multiLevelType w:val="multilevel"/>
    <w:tmpl w:val="97BEE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51D785F"/>
    <w:multiLevelType w:val="hybridMultilevel"/>
    <w:tmpl w:val="4DA65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F74026"/>
    <w:multiLevelType w:val="multilevel"/>
    <w:tmpl w:val="8226797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Letter"/>
      <w:pStyle w:val="Heading9"/>
      <w:suff w:val="space"/>
      <w:lvlText w:val="Appendix %9:"/>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6" w15:restartNumberingAfterBreak="0">
    <w:nsid w:val="2A55483A"/>
    <w:multiLevelType w:val="multilevel"/>
    <w:tmpl w:val="17E055C6"/>
    <w:lvl w:ilvl="0">
      <w:start w:val="1"/>
      <w:numFmt w:val="decimal"/>
      <w:pStyle w:val="Numbers"/>
      <w:lvlText w:val="%1."/>
      <w:lvlJc w:val="left"/>
      <w:pPr>
        <w:ind w:left="720" w:hanging="360"/>
      </w:pPr>
      <w:rPr>
        <w:rFonts w:asciiTheme="minorHAnsi" w:hAnsiTheme="minorHAnsi" w:hint="default"/>
        <w:b w:val="0"/>
        <w:i w:val="0"/>
        <w:caps w:val="0"/>
        <w:strike w:val="0"/>
        <w:dstrike w:val="0"/>
        <w:vanish w:val="0"/>
        <w:color w:val="6BA543"/>
        <w:sz w:val="24"/>
        <w:vertAlign w:val="baseline"/>
      </w:rPr>
    </w:lvl>
    <w:lvl w:ilvl="1">
      <w:start w:val="1"/>
      <w:numFmt w:val="lowerLetter"/>
      <w:pStyle w:val="Numbers2"/>
      <w:lvlText w:val="%2."/>
      <w:lvlJc w:val="left"/>
      <w:pPr>
        <w:tabs>
          <w:tab w:val="num" w:pos="1080"/>
        </w:tabs>
        <w:ind w:left="1080" w:hanging="360"/>
      </w:pPr>
      <w:rPr>
        <w:rFonts w:hint="default"/>
        <w:color w:val="6BA543"/>
      </w:rPr>
    </w:lvl>
    <w:lvl w:ilvl="2">
      <w:start w:val="1"/>
      <w:numFmt w:val="lowerRoman"/>
      <w:pStyle w:val="Numbers3"/>
      <w:lvlText w:val="%3."/>
      <w:lvlJc w:val="left"/>
      <w:pPr>
        <w:tabs>
          <w:tab w:val="num" w:pos="1440"/>
        </w:tabs>
        <w:ind w:left="1440" w:hanging="360"/>
      </w:pPr>
      <w:rPr>
        <w:rFonts w:hint="default"/>
        <w:color w:val="6BA543"/>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30D7577E"/>
    <w:multiLevelType w:val="hybridMultilevel"/>
    <w:tmpl w:val="7A56C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78008D"/>
    <w:multiLevelType w:val="multilevel"/>
    <w:tmpl w:val="C1FEAD3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9" w15:restartNumberingAfterBreak="0">
    <w:nsid w:val="36452EB2"/>
    <w:multiLevelType w:val="multilevel"/>
    <w:tmpl w:val="AA484164"/>
    <w:lvl w:ilvl="0">
      <w:start w:val="1"/>
      <w:numFmt w:val="decimal"/>
      <w:pStyle w:val="Number"/>
      <w:lvlText w:val="%1."/>
      <w:lvlJc w:val="left"/>
      <w:pPr>
        <w:tabs>
          <w:tab w:val="num" w:pos="720"/>
        </w:tabs>
        <w:ind w:left="720" w:hanging="360"/>
      </w:pPr>
      <w:rPr>
        <w:rFonts w:hint="default"/>
      </w:rPr>
    </w:lvl>
    <w:lvl w:ilvl="1">
      <w:start w:val="1"/>
      <w:numFmt w:val="lowerLetter"/>
      <w:pStyle w:val="NL2"/>
      <w:lvlText w:val="%2."/>
      <w:lvlJc w:val="left"/>
      <w:pPr>
        <w:tabs>
          <w:tab w:val="num" w:pos="1080"/>
        </w:tabs>
        <w:ind w:left="1080" w:hanging="360"/>
      </w:pPr>
      <w:rPr>
        <w:rFonts w:hint="default"/>
      </w:rPr>
    </w:lvl>
    <w:lvl w:ilvl="2">
      <w:start w:val="1"/>
      <w:numFmt w:val="lowerRoman"/>
      <w:pStyle w:val="NL3"/>
      <w:lvlText w:val="%3."/>
      <w:lvlJc w:val="left"/>
      <w:pPr>
        <w:tabs>
          <w:tab w:val="num" w:pos="1440"/>
        </w:tabs>
        <w:ind w:left="1440" w:hanging="360"/>
      </w:pPr>
      <w:rPr>
        <w:rFonts w:hint="default"/>
      </w:rPr>
    </w:lvl>
    <w:lvl w:ilvl="3">
      <w:start w:val="1"/>
      <w:numFmt w:val="decimal"/>
      <w:pStyle w:val="NL4"/>
      <w:lvlText w:val="%4."/>
      <w:lvlJc w:val="left"/>
      <w:pPr>
        <w:tabs>
          <w:tab w:val="num" w:pos="1800"/>
        </w:tabs>
        <w:ind w:left="1800" w:hanging="360"/>
      </w:pPr>
      <w:rPr>
        <w:rFonts w:hint="default"/>
      </w:rPr>
    </w:lvl>
    <w:lvl w:ilvl="4">
      <w:start w:val="1"/>
      <w:numFmt w:val="lowerLetter"/>
      <w:pStyle w:val="NL5"/>
      <w:lvlText w:val="%5."/>
      <w:lvlJc w:val="left"/>
      <w:pPr>
        <w:tabs>
          <w:tab w:val="num" w:pos="2160"/>
        </w:tabs>
        <w:ind w:left="2160" w:hanging="360"/>
      </w:pPr>
      <w:rPr>
        <w:rFonts w:hint="default"/>
      </w:rPr>
    </w:lvl>
    <w:lvl w:ilvl="5">
      <w:start w:val="1"/>
      <w:numFmt w:val="lowerRoman"/>
      <w:pStyle w:val="NL6"/>
      <w:lvlText w:val="%6."/>
      <w:lvlJc w:val="left"/>
      <w:pPr>
        <w:tabs>
          <w:tab w:val="num" w:pos="2520"/>
        </w:tabs>
        <w:ind w:left="2520" w:hanging="360"/>
      </w:pPr>
      <w:rPr>
        <w:rFonts w:hint="default"/>
      </w:rPr>
    </w:lvl>
    <w:lvl w:ilvl="6">
      <w:start w:val="1"/>
      <w:numFmt w:val="decimal"/>
      <w:pStyle w:val="NL7"/>
      <w:lvlText w:val="%7."/>
      <w:lvlJc w:val="left"/>
      <w:pPr>
        <w:tabs>
          <w:tab w:val="num" w:pos="2880"/>
        </w:tabs>
        <w:ind w:left="2880" w:hanging="360"/>
      </w:pPr>
      <w:rPr>
        <w:rFonts w:hint="default"/>
      </w:rPr>
    </w:lvl>
    <w:lvl w:ilvl="7">
      <w:start w:val="1"/>
      <w:numFmt w:val="lowerLetter"/>
      <w:pStyle w:val="NL8"/>
      <w:lvlText w:val="%8."/>
      <w:lvlJc w:val="left"/>
      <w:pPr>
        <w:tabs>
          <w:tab w:val="num" w:pos="3240"/>
        </w:tabs>
        <w:ind w:left="3240" w:hanging="360"/>
      </w:pPr>
      <w:rPr>
        <w:rFonts w:hint="default"/>
      </w:rPr>
    </w:lvl>
    <w:lvl w:ilvl="8">
      <w:start w:val="1"/>
      <w:numFmt w:val="lowerRoman"/>
      <w:pStyle w:val="NL9"/>
      <w:lvlText w:val="%9."/>
      <w:lvlJc w:val="left"/>
      <w:pPr>
        <w:tabs>
          <w:tab w:val="num" w:pos="3600"/>
        </w:tabs>
        <w:ind w:left="3600" w:hanging="360"/>
      </w:pPr>
      <w:rPr>
        <w:rFonts w:hint="default"/>
      </w:rPr>
    </w:lvl>
  </w:abstractNum>
  <w:abstractNum w:abstractNumId="20" w15:restartNumberingAfterBreak="0">
    <w:nsid w:val="374F1B6D"/>
    <w:multiLevelType w:val="multilevel"/>
    <w:tmpl w:val="B3D6CC7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1" w15:restartNumberingAfterBreak="0">
    <w:nsid w:val="3B0E4564"/>
    <w:multiLevelType w:val="multilevel"/>
    <w:tmpl w:val="932A14E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2" w15:restartNumberingAfterBreak="0">
    <w:nsid w:val="3E7419AD"/>
    <w:multiLevelType w:val="hybridMultilevel"/>
    <w:tmpl w:val="73200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590F57"/>
    <w:multiLevelType w:val="hybridMultilevel"/>
    <w:tmpl w:val="E9FCFC4E"/>
    <w:lvl w:ilvl="0" w:tplc="EF286B2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684BC8"/>
    <w:multiLevelType w:val="multilevel"/>
    <w:tmpl w:val="056C399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5" w15:restartNumberingAfterBreak="0">
    <w:nsid w:val="4BE02499"/>
    <w:multiLevelType w:val="multilevel"/>
    <w:tmpl w:val="B1D84414"/>
    <w:lvl w:ilvl="0">
      <w:start w:val="1"/>
      <w:numFmt w:val="bullet"/>
      <w:lvlText w:val=""/>
      <w:lvlJc w:val="left"/>
      <w:pPr>
        <w:tabs>
          <w:tab w:val="num" w:pos="288"/>
        </w:tabs>
        <w:ind w:left="288" w:hanging="288"/>
      </w:pPr>
      <w:rPr>
        <w:rFonts w:ascii="Wingdings" w:hAnsi="Wingdings" w:hint="default"/>
      </w:rPr>
    </w:lvl>
    <w:lvl w:ilvl="1">
      <w:start w:val="1"/>
      <w:numFmt w:val="bullet"/>
      <w:lvlText w:val=""/>
      <w:lvlJc w:val="left"/>
      <w:pPr>
        <w:tabs>
          <w:tab w:val="num" w:pos="576"/>
        </w:tabs>
        <w:ind w:left="576" w:hanging="288"/>
      </w:pPr>
      <w:rPr>
        <w:rFonts w:ascii="Wingdings" w:hAnsi="Wingdings" w:hint="default"/>
      </w:rPr>
    </w:lvl>
    <w:lvl w:ilvl="2">
      <w:start w:val="1"/>
      <w:numFmt w:val="bullet"/>
      <w:lvlText w:val=""/>
      <w:lvlJc w:val="left"/>
      <w:pPr>
        <w:tabs>
          <w:tab w:val="num" w:pos="864"/>
        </w:tabs>
        <w:ind w:left="864" w:hanging="288"/>
      </w:pPr>
      <w:rPr>
        <w:rFonts w:ascii="Wingdings" w:hAnsi="Wingdings" w:hint="default"/>
      </w:rPr>
    </w:lvl>
    <w:lvl w:ilvl="3">
      <w:start w:val="1"/>
      <w:numFmt w:val="bullet"/>
      <w:lvlText w:val=""/>
      <w:lvlJc w:val="left"/>
      <w:pPr>
        <w:tabs>
          <w:tab w:val="num" w:pos="1152"/>
        </w:tabs>
        <w:ind w:left="1152" w:hanging="288"/>
      </w:pPr>
      <w:rPr>
        <w:rFonts w:ascii="Wingdings" w:hAnsi="Wingdings" w:hint="default"/>
      </w:rPr>
    </w:lvl>
    <w:lvl w:ilvl="4">
      <w:start w:val="1"/>
      <w:numFmt w:val="bullet"/>
      <w:pStyle w:val="TBL5"/>
      <w:lvlText w:val=""/>
      <w:lvlJc w:val="left"/>
      <w:pPr>
        <w:tabs>
          <w:tab w:val="num" w:pos="1440"/>
        </w:tabs>
        <w:ind w:left="1440" w:hanging="288"/>
      </w:pPr>
      <w:rPr>
        <w:rFonts w:ascii="Wingdings" w:hAnsi="Wingdings" w:hint="default"/>
      </w:rPr>
    </w:lvl>
    <w:lvl w:ilvl="5">
      <w:start w:val="1"/>
      <w:numFmt w:val="bullet"/>
      <w:lvlText w:val=""/>
      <w:lvlJc w:val="left"/>
      <w:pPr>
        <w:tabs>
          <w:tab w:val="num" w:pos="1728"/>
        </w:tabs>
        <w:ind w:left="1728" w:hanging="288"/>
      </w:pPr>
      <w:rPr>
        <w:rFonts w:ascii="Wingdings" w:hAnsi="Wingdings" w:hint="default"/>
      </w:rPr>
    </w:lvl>
    <w:lvl w:ilvl="6">
      <w:start w:val="1"/>
      <w:numFmt w:val="bullet"/>
      <w:lvlText w:val=""/>
      <w:lvlJc w:val="left"/>
      <w:pPr>
        <w:tabs>
          <w:tab w:val="num" w:pos="2016"/>
        </w:tabs>
        <w:ind w:left="2016" w:hanging="288"/>
      </w:pPr>
      <w:rPr>
        <w:rFonts w:ascii="Wingdings" w:hAnsi="Wingdings" w:hint="default"/>
      </w:rPr>
    </w:lvl>
    <w:lvl w:ilvl="7">
      <w:start w:val="1"/>
      <w:numFmt w:val="bullet"/>
      <w:lvlText w:val=""/>
      <w:lvlJc w:val="left"/>
      <w:pPr>
        <w:tabs>
          <w:tab w:val="num" w:pos="2304"/>
        </w:tabs>
        <w:ind w:left="2304" w:hanging="288"/>
      </w:pPr>
      <w:rPr>
        <w:rFonts w:ascii="Wingdings" w:hAnsi="Wingdings" w:hint="default"/>
      </w:rPr>
    </w:lvl>
    <w:lvl w:ilvl="8">
      <w:start w:val="1"/>
      <w:numFmt w:val="bullet"/>
      <w:lvlText w:val=""/>
      <w:lvlJc w:val="left"/>
      <w:pPr>
        <w:tabs>
          <w:tab w:val="num" w:pos="2592"/>
        </w:tabs>
        <w:ind w:left="2592" w:hanging="288"/>
      </w:pPr>
      <w:rPr>
        <w:rFonts w:ascii="Wingdings" w:hAnsi="Wingdings" w:hint="default"/>
      </w:rPr>
    </w:lvl>
  </w:abstractNum>
  <w:abstractNum w:abstractNumId="26" w15:restartNumberingAfterBreak="0">
    <w:nsid w:val="4D8C3126"/>
    <w:multiLevelType w:val="multilevel"/>
    <w:tmpl w:val="07CC920C"/>
    <w:lvl w:ilvl="0">
      <w:start w:val="1"/>
      <w:numFmt w:val="decimal"/>
      <w:lvlText w:val="%1."/>
      <w:lvlJc w:val="left"/>
      <w:pPr>
        <w:tabs>
          <w:tab w:val="num" w:pos="1440"/>
        </w:tabs>
        <w:ind w:left="1440" w:hanging="360"/>
      </w:pPr>
    </w:lvl>
    <w:lvl w:ilvl="1">
      <w:start w:val="1"/>
      <w:numFmt w:val="lowerLetter"/>
      <w:lvlText w:val="%2."/>
      <w:lvlJc w:val="left"/>
      <w:pPr>
        <w:tabs>
          <w:tab w:val="num" w:pos="1800"/>
        </w:tabs>
        <w:ind w:left="1800" w:hanging="360"/>
      </w:pPr>
    </w:lvl>
    <w:lvl w:ilvl="2">
      <w:start w:val="1"/>
      <w:numFmt w:val="lowerRoman"/>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lowerLetter"/>
      <w:pStyle w:val="NL5H5"/>
      <w:lvlText w:val="%5."/>
      <w:lvlJc w:val="left"/>
      <w:pPr>
        <w:tabs>
          <w:tab w:val="num" w:pos="2880"/>
        </w:tabs>
        <w:ind w:left="2880" w:hanging="360"/>
      </w:pPr>
    </w:lvl>
    <w:lvl w:ilvl="5">
      <w:start w:val="1"/>
      <w:numFmt w:val="lowerRoman"/>
      <w:pStyle w:val="NumberH5"/>
      <w:lvlText w:val="%6."/>
      <w:lvlJc w:val="left"/>
      <w:pPr>
        <w:tabs>
          <w:tab w:val="num" w:pos="3240"/>
        </w:tabs>
        <w:ind w:left="3240" w:hanging="360"/>
      </w:pPr>
    </w:lvl>
    <w:lvl w:ilvl="6">
      <w:start w:val="1"/>
      <w:numFmt w:val="decimal"/>
      <w:pStyle w:val="NL2H5"/>
      <w:lvlText w:val="%7."/>
      <w:lvlJc w:val="left"/>
      <w:pPr>
        <w:tabs>
          <w:tab w:val="num" w:pos="3600"/>
        </w:tabs>
        <w:ind w:left="3600" w:hanging="360"/>
      </w:pPr>
    </w:lvl>
    <w:lvl w:ilvl="7">
      <w:start w:val="1"/>
      <w:numFmt w:val="lowerLetter"/>
      <w:pStyle w:val="NL3H5"/>
      <w:lvlText w:val="%8."/>
      <w:lvlJc w:val="left"/>
      <w:pPr>
        <w:tabs>
          <w:tab w:val="num" w:pos="3960"/>
        </w:tabs>
        <w:ind w:left="3960" w:hanging="360"/>
      </w:pPr>
    </w:lvl>
    <w:lvl w:ilvl="8">
      <w:start w:val="1"/>
      <w:numFmt w:val="lowerRoman"/>
      <w:pStyle w:val="NL4H5"/>
      <w:lvlText w:val="%9."/>
      <w:lvlJc w:val="left"/>
      <w:pPr>
        <w:tabs>
          <w:tab w:val="num" w:pos="4320"/>
        </w:tabs>
        <w:ind w:left="4320" w:hanging="360"/>
      </w:pPr>
    </w:lvl>
  </w:abstractNum>
  <w:abstractNum w:abstractNumId="27" w15:restartNumberingAfterBreak="0">
    <w:nsid w:val="50D7049C"/>
    <w:multiLevelType w:val="multilevel"/>
    <w:tmpl w:val="F7CE4DD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8" w15:restartNumberingAfterBreak="0">
    <w:nsid w:val="521534E0"/>
    <w:multiLevelType w:val="hybridMultilevel"/>
    <w:tmpl w:val="686211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942F8A"/>
    <w:multiLevelType w:val="multilevel"/>
    <w:tmpl w:val="D0026F12"/>
    <w:lvl w:ilvl="0">
      <w:start w:val="1"/>
      <w:numFmt w:val="bullet"/>
      <w:lvlText w:val=""/>
      <w:lvlJc w:val="left"/>
      <w:pPr>
        <w:tabs>
          <w:tab w:val="num" w:pos="1440"/>
        </w:tabs>
        <w:ind w:left="1440" w:hanging="360"/>
      </w:pPr>
      <w:rPr>
        <w:rFonts w:ascii="Symbol" w:hAnsi="Symbol" w:hint="default"/>
      </w:rPr>
    </w:lvl>
    <w:lvl w:ilvl="1">
      <w:start w:val="1"/>
      <w:numFmt w:val="bullet"/>
      <w:lvlText w:val=""/>
      <w:lvlJc w:val="left"/>
      <w:pPr>
        <w:tabs>
          <w:tab w:val="num" w:pos="1800"/>
        </w:tabs>
        <w:ind w:left="1800" w:hanging="360"/>
      </w:pPr>
      <w:rPr>
        <w:rFonts w:ascii="Wingdings" w:hAnsi="Wingdings" w:hint="default"/>
        <w:sz w:val="24"/>
        <w:szCs w:val="24"/>
      </w:rPr>
    </w:lvl>
    <w:lvl w:ilvl="2">
      <w:start w:val="1"/>
      <w:numFmt w:val="bullet"/>
      <w:lvlText w:val=""/>
      <w:lvlJc w:val="left"/>
      <w:pPr>
        <w:tabs>
          <w:tab w:val="num" w:pos="2160"/>
        </w:tabs>
        <w:ind w:left="2160" w:hanging="360"/>
      </w:pPr>
      <w:rPr>
        <w:rFonts w:ascii="Wingdings" w:hAnsi="Wingdings" w:hint="default"/>
        <w:sz w:val="24"/>
        <w:szCs w:val="24"/>
      </w:rPr>
    </w:lvl>
    <w:lvl w:ilvl="3">
      <w:start w:val="1"/>
      <w:numFmt w:val="bullet"/>
      <w:lvlText w:val=""/>
      <w:lvlJc w:val="left"/>
      <w:pPr>
        <w:tabs>
          <w:tab w:val="num" w:pos="2520"/>
        </w:tabs>
        <w:ind w:left="2520" w:hanging="360"/>
      </w:pPr>
      <w:rPr>
        <w:rFonts w:ascii="Symbol" w:hAnsi="Symbol" w:hint="default"/>
        <w:sz w:val="20"/>
      </w:rPr>
    </w:lvl>
    <w:lvl w:ilvl="4">
      <w:start w:val="1"/>
      <w:numFmt w:val="bullet"/>
      <w:pStyle w:val="BL5H5"/>
      <w:lvlText w:val=""/>
      <w:lvlJc w:val="left"/>
      <w:pPr>
        <w:tabs>
          <w:tab w:val="num" w:pos="2880"/>
        </w:tabs>
        <w:ind w:left="2880" w:hanging="360"/>
      </w:pPr>
      <w:rPr>
        <w:rFonts w:ascii="Wingdings" w:hAnsi="Wingdings" w:hint="default"/>
        <w:sz w:val="24"/>
      </w:rPr>
    </w:lvl>
    <w:lvl w:ilvl="5">
      <w:start w:val="1"/>
      <w:numFmt w:val="bullet"/>
      <w:pStyle w:val="BulletH5"/>
      <w:lvlText w:val=""/>
      <w:lvlJc w:val="left"/>
      <w:pPr>
        <w:tabs>
          <w:tab w:val="num" w:pos="3240"/>
        </w:tabs>
        <w:ind w:left="3240" w:hanging="360"/>
      </w:pPr>
      <w:rPr>
        <w:rFonts w:ascii="Wingdings" w:hAnsi="Wingdings" w:hint="default"/>
        <w:sz w:val="24"/>
      </w:rPr>
    </w:lvl>
    <w:lvl w:ilvl="6">
      <w:start w:val="1"/>
      <w:numFmt w:val="bullet"/>
      <w:pStyle w:val="BL2H5"/>
      <w:lvlText w:val=""/>
      <w:lvlJc w:val="left"/>
      <w:pPr>
        <w:tabs>
          <w:tab w:val="num" w:pos="3600"/>
        </w:tabs>
        <w:ind w:left="3600" w:hanging="360"/>
      </w:pPr>
      <w:rPr>
        <w:rFonts w:ascii="Symbol" w:hAnsi="Symbol" w:hint="default"/>
        <w:sz w:val="20"/>
      </w:rPr>
    </w:lvl>
    <w:lvl w:ilvl="7">
      <w:start w:val="1"/>
      <w:numFmt w:val="bullet"/>
      <w:pStyle w:val="BL3H5"/>
      <w:lvlText w:val=""/>
      <w:lvlJc w:val="left"/>
      <w:pPr>
        <w:tabs>
          <w:tab w:val="num" w:pos="3960"/>
        </w:tabs>
        <w:ind w:left="3960" w:hanging="360"/>
      </w:pPr>
      <w:rPr>
        <w:rFonts w:ascii="Wingdings" w:hAnsi="Wingdings" w:hint="default"/>
        <w:sz w:val="24"/>
      </w:rPr>
    </w:lvl>
    <w:lvl w:ilvl="8">
      <w:start w:val="1"/>
      <w:numFmt w:val="bullet"/>
      <w:pStyle w:val="BL4H5"/>
      <w:lvlText w:val=""/>
      <w:lvlJc w:val="left"/>
      <w:pPr>
        <w:tabs>
          <w:tab w:val="num" w:pos="4320"/>
        </w:tabs>
        <w:ind w:left="4320" w:hanging="360"/>
      </w:pPr>
      <w:rPr>
        <w:rFonts w:ascii="Wingdings" w:hAnsi="Wingdings" w:hint="default"/>
        <w:sz w:val="24"/>
      </w:rPr>
    </w:lvl>
  </w:abstractNum>
  <w:abstractNum w:abstractNumId="30" w15:restartNumberingAfterBreak="0">
    <w:nsid w:val="57FC1D31"/>
    <w:multiLevelType w:val="hybridMultilevel"/>
    <w:tmpl w:val="165AD3B6"/>
    <w:lvl w:ilvl="0" w:tplc="90B4D9C4">
      <w:start w:val="1"/>
      <w:numFmt w:val="bullet"/>
      <w:pStyle w:val="Bullet8"/>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571BC1"/>
    <w:multiLevelType w:val="hybridMultilevel"/>
    <w:tmpl w:val="CF72E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D0758B"/>
    <w:multiLevelType w:val="hybridMultilevel"/>
    <w:tmpl w:val="38FC7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363688"/>
    <w:multiLevelType w:val="hybridMultilevel"/>
    <w:tmpl w:val="A23ED4E8"/>
    <w:lvl w:ilvl="0" w:tplc="E878F196">
      <w:start w:val="1"/>
      <w:numFmt w:val="bullet"/>
      <w:lvlText w:val=""/>
      <w:lvlJc w:val="left"/>
      <w:pPr>
        <w:ind w:left="1800" w:hanging="360"/>
      </w:pPr>
      <w:rPr>
        <w:rFonts w:ascii="Symbol" w:hAnsi="Symbol" w:hint="default"/>
      </w:rPr>
    </w:lvl>
    <w:lvl w:ilvl="1" w:tplc="4F2818E4">
      <w:start w:val="1"/>
      <w:numFmt w:val="bullet"/>
      <w:pStyle w:val="BL3"/>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D13A06"/>
    <w:multiLevelType w:val="multilevel"/>
    <w:tmpl w:val="AE00D37A"/>
    <w:lvl w:ilvl="0">
      <w:start w:val="1"/>
      <w:numFmt w:val="decimal"/>
      <w:lvlText w:val="%1."/>
      <w:lvlJc w:val="left"/>
      <w:pPr>
        <w:tabs>
          <w:tab w:val="num" w:pos="288"/>
        </w:tabs>
        <w:ind w:left="288" w:hanging="288"/>
      </w:pPr>
      <w:rPr>
        <w:rFonts w:hint="default"/>
      </w:rPr>
    </w:lvl>
    <w:lvl w:ilvl="1">
      <w:start w:val="1"/>
      <w:numFmt w:val="lowerLetter"/>
      <w:pStyle w:val="TableNumber"/>
      <w:lvlText w:val="%2."/>
      <w:lvlJc w:val="left"/>
      <w:pPr>
        <w:tabs>
          <w:tab w:val="num" w:pos="576"/>
        </w:tabs>
        <w:ind w:left="576" w:hanging="288"/>
      </w:pPr>
      <w:rPr>
        <w:rFonts w:hint="default"/>
      </w:rPr>
    </w:lvl>
    <w:lvl w:ilvl="2">
      <w:start w:val="1"/>
      <w:numFmt w:val="lowerRoman"/>
      <w:pStyle w:val="TNL3"/>
      <w:lvlText w:val="%3."/>
      <w:lvlJc w:val="left"/>
      <w:pPr>
        <w:tabs>
          <w:tab w:val="num" w:pos="864"/>
        </w:tabs>
        <w:ind w:left="864" w:hanging="288"/>
      </w:pPr>
      <w:rPr>
        <w:rFonts w:hint="default"/>
      </w:rPr>
    </w:lvl>
    <w:lvl w:ilvl="3">
      <w:start w:val="1"/>
      <w:numFmt w:val="decimal"/>
      <w:pStyle w:val="TNL4"/>
      <w:lvlText w:val="%4."/>
      <w:lvlJc w:val="left"/>
      <w:pPr>
        <w:tabs>
          <w:tab w:val="num" w:pos="1152"/>
        </w:tabs>
        <w:ind w:left="1152" w:hanging="288"/>
      </w:pPr>
      <w:rPr>
        <w:rFonts w:hint="default"/>
      </w:rPr>
    </w:lvl>
    <w:lvl w:ilvl="4">
      <w:start w:val="1"/>
      <w:numFmt w:val="lowerLetter"/>
      <w:pStyle w:val="TNL5"/>
      <w:lvlText w:val="%5."/>
      <w:lvlJc w:val="left"/>
      <w:pPr>
        <w:tabs>
          <w:tab w:val="num" w:pos="1440"/>
        </w:tabs>
        <w:ind w:left="1440" w:hanging="288"/>
      </w:pPr>
      <w:rPr>
        <w:rFonts w:hint="default"/>
      </w:rPr>
    </w:lvl>
    <w:lvl w:ilvl="5">
      <w:start w:val="1"/>
      <w:numFmt w:val="lowerRoman"/>
      <w:pStyle w:val="TNL6"/>
      <w:lvlText w:val="%6."/>
      <w:lvlJc w:val="left"/>
      <w:pPr>
        <w:tabs>
          <w:tab w:val="num" w:pos="1728"/>
        </w:tabs>
        <w:ind w:left="1728" w:hanging="288"/>
      </w:pPr>
      <w:rPr>
        <w:rFonts w:hint="default"/>
      </w:rPr>
    </w:lvl>
    <w:lvl w:ilvl="6">
      <w:start w:val="1"/>
      <w:numFmt w:val="decimal"/>
      <w:pStyle w:val="TNL7"/>
      <w:lvlText w:val="%7."/>
      <w:lvlJc w:val="left"/>
      <w:pPr>
        <w:tabs>
          <w:tab w:val="num" w:pos="2016"/>
        </w:tabs>
        <w:ind w:left="2016" w:hanging="288"/>
      </w:pPr>
      <w:rPr>
        <w:rFonts w:hint="default"/>
      </w:rPr>
    </w:lvl>
    <w:lvl w:ilvl="7">
      <w:start w:val="1"/>
      <w:numFmt w:val="lowerLetter"/>
      <w:pStyle w:val="TNL8"/>
      <w:lvlText w:val="%8."/>
      <w:lvlJc w:val="left"/>
      <w:pPr>
        <w:tabs>
          <w:tab w:val="num" w:pos="2304"/>
        </w:tabs>
        <w:ind w:left="2304" w:hanging="288"/>
      </w:pPr>
      <w:rPr>
        <w:rFonts w:hint="default"/>
      </w:rPr>
    </w:lvl>
    <w:lvl w:ilvl="8">
      <w:start w:val="1"/>
      <w:numFmt w:val="lowerRoman"/>
      <w:pStyle w:val="TNL9"/>
      <w:lvlText w:val="%9."/>
      <w:lvlJc w:val="left"/>
      <w:pPr>
        <w:tabs>
          <w:tab w:val="num" w:pos="2592"/>
        </w:tabs>
        <w:ind w:left="2592" w:hanging="288"/>
      </w:pPr>
      <w:rPr>
        <w:rFonts w:hint="default"/>
      </w:rPr>
    </w:lvl>
  </w:abstractNum>
  <w:abstractNum w:abstractNumId="35" w15:restartNumberingAfterBreak="0">
    <w:nsid w:val="6D494E70"/>
    <w:multiLevelType w:val="hybridMultilevel"/>
    <w:tmpl w:val="AF12DF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DDD76EE"/>
    <w:multiLevelType w:val="hybridMultilevel"/>
    <w:tmpl w:val="A05C91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AE67D7"/>
    <w:multiLevelType w:val="hybridMultilevel"/>
    <w:tmpl w:val="946202D0"/>
    <w:lvl w:ilvl="0" w:tplc="BCB4EB2A">
      <w:start w:val="1"/>
      <w:numFmt w:val="bullet"/>
      <w:lvlText w:val=""/>
      <w:lvlJc w:val="left"/>
      <w:pPr>
        <w:ind w:left="720" w:hanging="360"/>
      </w:pPr>
      <w:rPr>
        <w:rFonts w:ascii="Symbol" w:hAnsi="Symbol" w:hint="default"/>
      </w:rPr>
    </w:lvl>
    <w:lvl w:ilvl="1" w:tplc="1DC2159C">
      <w:start w:val="1"/>
      <w:numFmt w:val="bullet"/>
      <w:pStyle w:val="Outlinebullets"/>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9009A0"/>
    <w:multiLevelType w:val="multilevel"/>
    <w:tmpl w:val="F6049E1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9" w15:restartNumberingAfterBreak="0">
    <w:nsid w:val="734E41BE"/>
    <w:multiLevelType w:val="hybridMultilevel"/>
    <w:tmpl w:val="9E8AB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C33645"/>
    <w:multiLevelType w:val="hybridMultilevel"/>
    <w:tmpl w:val="9B882314"/>
    <w:lvl w:ilvl="0" w:tplc="31C24838">
      <w:start w:val="1"/>
      <w:numFmt w:val="upperRoman"/>
      <w:pStyle w:val="Heading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688132B"/>
    <w:multiLevelType w:val="hybridMultilevel"/>
    <w:tmpl w:val="F4A272A4"/>
    <w:lvl w:ilvl="0" w:tplc="6190469E">
      <w:start w:val="1"/>
      <w:numFmt w:val="bullet"/>
      <w:pStyle w:val="Boxed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76D537F"/>
    <w:multiLevelType w:val="multilevel"/>
    <w:tmpl w:val="51EC2A86"/>
    <w:lvl w:ilvl="0">
      <w:start w:val="1"/>
      <w:numFmt w:val="bullet"/>
      <w:lvlText w:val=""/>
      <w:lvlJc w:val="left"/>
      <w:pPr>
        <w:tabs>
          <w:tab w:val="num" w:pos="720"/>
        </w:tabs>
        <w:ind w:left="720" w:hanging="360"/>
      </w:pPr>
      <w:rPr>
        <w:rFonts w:ascii="Wingdings" w:hAnsi="Wingdings" w:cs="Times New Roman" w:hint="default"/>
        <w:caps w:val="0"/>
        <w:strike w:val="0"/>
        <w:dstrike w:val="0"/>
        <w:vanish w:val="0"/>
        <w:kern w:val="0"/>
        <w:sz w:val="24"/>
        <w:szCs w:val="24"/>
        <w:u w:val="none"/>
        <w:vertAlign w:val="baseline"/>
        <w14:cntxtAlts w14:val="0"/>
      </w:rPr>
    </w:lvl>
    <w:lvl w:ilvl="1">
      <w:start w:val="1"/>
      <w:numFmt w:val="bullet"/>
      <w:pStyle w:val="BL2"/>
      <w:lvlText w:val=""/>
      <w:lvlJc w:val="left"/>
      <w:pPr>
        <w:tabs>
          <w:tab w:val="num" w:pos="1080"/>
        </w:tabs>
        <w:ind w:left="1080" w:hanging="360"/>
      </w:pPr>
      <w:rPr>
        <w:rFonts w:ascii="Wingdings" w:hAnsi="Wingdings" w:hint="default"/>
        <w:sz w:val="24"/>
        <w:szCs w:val="24"/>
      </w:rPr>
    </w:lvl>
    <w:lvl w:ilvl="2">
      <w:start w:val="1"/>
      <w:numFmt w:val="bullet"/>
      <w:lvlText w:val=""/>
      <w:lvlJc w:val="left"/>
      <w:pPr>
        <w:tabs>
          <w:tab w:val="num" w:pos="1440"/>
        </w:tabs>
        <w:ind w:left="1440" w:hanging="360"/>
      </w:pPr>
      <w:rPr>
        <w:rFonts w:ascii="Wingdings" w:hAnsi="Wingdings" w:cs="Times New Roman" w:hint="default"/>
        <w:sz w:val="24"/>
        <w:szCs w:val="24"/>
      </w:rPr>
    </w:lvl>
    <w:lvl w:ilvl="3">
      <w:start w:val="1"/>
      <w:numFmt w:val="bullet"/>
      <w:lvlText w:val=""/>
      <w:lvlJc w:val="left"/>
      <w:pPr>
        <w:tabs>
          <w:tab w:val="num" w:pos="1800"/>
        </w:tabs>
        <w:ind w:left="1800" w:hanging="360"/>
      </w:pPr>
      <w:rPr>
        <w:rFonts w:ascii="Wingdings" w:hAnsi="Wingdings" w:cs="Times New Roman" w:hint="default"/>
        <w:sz w:val="24"/>
        <w:szCs w:val="24"/>
      </w:rPr>
    </w:lvl>
    <w:lvl w:ilvl="4">
      <w:start w:val="1"/>
      <w:numFmt w:val="bullet"/>
      <w:lvlText w:val=""/>
      <w:lvlJc w:val="left"/>
      <w:pPr>
        <w:tabs>
          <w:tab w:val="num" w:pos="2160"/>
        </w:tabs>
        <w:ind w:left="2160" w:hanging="360"/>
      </w:pPr>
      <w:rPr>
        <w:rFonts w:ascii="Wingdings" w:hAnsi="Wingdings" w:cs="Times New Roman" w:hint="default"/>
        <w:sz w:val="24"/>
        <w:szCs w:val="24"/>
      </w:rPr>
    </w:lvl>
    <w:lvl w:ilvl="5">
      <w:start w:val="1"/>
      <w:numFmt w:val="bullet"/>
      <w:lvlText w:val=""/>
      <w:lvlJc w:val="left"/>
      <w:pPr>
        <w:tabs>
          <w:tab w:val="num" w:pos="2520"/>
        </w:tabs>
        <w:ind w:left="2520" w:hanging="360"/>
      </w:pPr>
      <w:rPr>
        <w:rFonts w:ascii="Wingdings" w:hAnsi="Wingdings" w:cs="Times New Roman" w:hint="default"/>
        <w:sz w:val="24"/>
        <w:szCs w:val="24"/>
      </w:rPr>
    </w:lvl>
    <w:lvl w:ilvl="6">
      <w:start w:val="1"/>
      <w:numFmt w:val="bullet"/>
      <w:lvlText w:val=""/>
      <w:lvlJc w:val="left"/>
      <w:pPr>
        <w:tabs>
          <w:tab w:val="num" w:pos="2880"/>
        </w:tabs>
        <w:ind w:left="2880" w:hanging="360"/>
      </w:pPr>
      <w:rPr>
        <w:rFonts w:ascii="Wingdings" w:hAnsi="Wingdings" w:cs="Times New Roman" w:hint="default"/>
        <w:sz w:val="24"/>
        <w:szCs w:val="24"/>
      </w:rPr>
    </w:lvl>
    <w:lvl w:ilvl="7">
      <w:start w:val="1"/>
      <w:numFmt w:val="bullet"/>
      <w:lvlText w:val=""/>
      <w:lvlJc w:val="left"/>
      <w:pPr>
        <w:tabs>
          <w:tab w:val="num" w:pos="3240"/>
        </w:tabs>
        <w:ind w:left="3240" w:hanging="360"/>
      </w:pPr>
      <w:rPr>
        <w:rFonts w:ascii="Wingdings" w:hAnsi="Wingdings" w:cs="Times New Roman" w:hint="default"/>
        <w:sz w:val="24"/>
        <w:szCs w:val="24"/>
      </w:rPr>
    </w:lvl>
    <w:lvl w:ilvl="8">
      <w:start w:val="1"/>
      <w:numFmt w:val="bullet"/>
      <w:lvlText w:val=""/>
      <w:lvlJc w:val="left"/>
      <w:pPr>
        <w:tabs>
          <w:tab w:val="num" w:pos="3600"/>
        </w:tabs>
        <w:ind w:left="3600" w:hanging="360"/>
      </w:pPr>
      <w:rPr>
        <w:rFonts w:ascii="Wingdings" w:hAnsi="Wingdings" w:cs="Times New Roman" w:hint="default"/>
        <w:sz w:val="24"/>
        <w:szCs w:val="24"/>
      </w:rPr>
    </w:lvl>
  </w:abstractNum>
  <w:abstractNum w:abstractNumId="43" w15:restartNumberingAfterBreak="0">
    <w:nsid w:val="77D90638"/>
    <w:multiLevelType w:val="multilevel"/>
    <w:tmpl w:val="98D00EB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4" w15:restartNumberingAfterBreak="0">
    <w:nsid w:val="7B16414A"/>
    <w:multiLevelType w:val="multilevel"/>
    <w:tmpl w:val="ED1C048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5" w15:restartNumberingAfterBreak="0">
    <w:nsid w:val="7C465B75"/>
    <w:multiLevelType w:val="multilevel"/>
    <w:tmpl w:val="0388EDA2"/>
    <w:lvl w:ilvl="0">
      <w:start w:val="1"/>
      <w:numFmt w:val="upperRoman"/>
      <w:pStyle w:val="Outline"/>
      <w:lvlText w:val="%1."/>
      <w:lvlJc w:val="left"/>
      <w:pPr>
        <w:tabs>
          <w:tab w:val="num" w:pos="720"/>
        </w:tabs>
        <w:ind w:left="720" w:hanging="720"/>
      </w:pPr>
      <w:rPr>
        <w:rFonts w:ascii="Arial Bold" w:hAnsi="Arial Bold" w:hint="default"/>
        <w:b/>
        <w:i w:val="0"/>
        <w:color w:val="auto"/>
        <w:sz w:val="20"/>
      </w:rPr>
    </w:lvl>
    <w:lvl w:ilvl="1">
      <w:start w:val="1"/>
      <w:numFmt w:val="upperLetter"/>
      <w:pStyle w:val="OL2"/>
      <w:lvlText w:val="%2."/>
      <w:lvlJc w:val="left"/>
      <w:pPr>
        <w:tabs>
          <w:tab w:val="num" w:pos="1440"/>
        </w:tabs>
        <w:ind w:left="1440" w:hanging="720"/>
      </w:pPr>
      <w:rPr>
        <w:rFonts w:ascii="Arial" w:hAnsi="Arial" w:hint="default"/>
        <w:b w:val="0"/>
        <w:i w:val="0"/>
        <w:sz w:val="20"/>
      </w:rPr>
    </w:lvl>
    <w:lvl w:ilvl="2">
      <w:start w:val="1"/>
      <w:numFmt w:val="decimal"/>
      <w:pStyle w:val="OL3"/>
      <w:lvlText w:val="%3."/>
      <w:lvlJc w:val="left"/>
      <w:pPr>
        <w:tabs>
          <w:tab w:val="num" w:pos="2160"/>
        </w:tabs>
        <w:ind w:left="2160" w:hanging="720"/>
      </w:pPr>
      <w:rPr>
        <w:rFonts w:ascii="Arial" w:hAnsi="Arial" w:hint="default"/>
        <w:b w:val="0"/>
        <w:i w:val="0"/>
        <w:sz w:val="20"/>
      </w:rPr>
    </w:lvl>
    <w:lvl w:ilvl="3">
      <w:start w:val="1"/>
      <w:numFmt w:val="lowerLetter"/>
      <w:pStyle w:val="OL4"/>
      <w:lvlText w:val="%4."/>
      <w:lvlJc w:val="left"/>
      <w:pPr>
        <w:tabs>
          <w:tab w:val="num" w:pos="2880"/>
        </w:tabs>
        <w:ind w:left="2880" w:hanging="720"/>
      </w:pPr>
      <w:rPr>
        <w:rFonts w:ascii="Arial" w:hAnsi="Arial" w:hint="default"/>
        <w:b w:val="0"/>
        <w:i w:val="0"/>
        <w:sz w:val="20"/>
      </w:rPr>
    </w:lvl>
    <w:lvl w:ilvl="4">
      <w:start w:val="1"/>
      <w:numFmt w:val="lowerRoman"/>
      <w:pStyle w:val="OL5"/>
      <w:lvlText w:val="%5."/>
      <w:lvlJc w:val="left"/>
      <w:pPr>
        <w:tabs>
          <w:tab w:val="num" w:pos="3600"/>
        </w:tabs>
        <w:ind w:left="3600" w:hanging="720"/>
      </w:pPr>
      <w:rPr>
        <w:rFonts w:ascii="Arial" w:hAnsi="Arial" w:hint="default"/>
        <w:b w:val="0"/>
        <w:i w:val="0"/>
        <w:sz w:val="20"/>
      </w:rPr>
    </w:lvl>
    <w:lvl w:ilvl="5">
      <w:start w:val="1"/>
      <w:numFmt w:val="decimal"/>
      <w:pStyle w:val="OL6"/>
      <w:lvlText w:val="%6)"/>
      <w:lvlJc w:val="left"/>
      <w:pPr>
        <w:tabs>
          <w:tab w:val="num" w:pos="4320"/>
        </w:tabs>
        <w:ind w:left="4320" w:hanging="720"/>
      </w:pPr>
      <w:rPr>
        <w:rFonts w:ascii="Arial" w:hAnsi="Arial" w:hint="default"/>
        <w:b w:val="0"/>
        <w:i w:val="0"/>
        <w:sz w:val="20"/>
      </w:rPr>
    </w:lvl>
    <w:lvl w:ilvl="6">
      <w:start w:val="1"/>
      <w:numFmt w:val="lowerLetter"/>
      <w:pStyle w:val="OL7"/>
      <w:lvlText w:val="%7)"/>
      <w:lvlJc w:val="left"/>
      <w:pPr>
        <w:tabs>
          <w:tab w:val="num" w:pos="5040"/>
        </w:tabs>
        <w:ind w:left="5040" w:hanging="720"/>
      </w:pPr>
      <w:rPr>
        <w:rFonts w:ascii="Arial" w:hAnsi="Arial" w:hint="default"/>
        <w:b w:val="0"/>
        <w:i w:val="0"/>
        <w:sz w:val="20"/>
      </w:rPr>
    </w:lvl>
    <w:lvl w:ilvl="7">
      <w:start w:val="1"/>
      <w:numFmt w:val="lowerRoman"/>
      <w:pStyle w:val="OL8"/>
      <w:lvlText w:val="%8)"/>
      <w:lvlJc w:val="left"/>
      <w:pPr>
        <w:tabs>
          <w:tab w:val="num" w:pos="5760"/>
        </w:tabs>
        <w:ind w:left="5760" w:hanging="720"/>
      </w:pPr>
      <w:rPr>
        <w:rFonts w:ascii="Arial" w:hAnsi="Arial" w:hint="default"/>
        <w:b w:val="0"/>
        <w:i w:val="0"/>
        <w:sz w:val="20"/>
      </w:rPr>
    </w:lvl>
    <w:lvl w:ilvl="8">
      <w:start w:val="1"/>
      <w:numFmt w:val="decimal"/>
      <w:pStyle w:val="OL9"/>
      <w:lvlText w:val="(%9)"/>
      <w:lvlJc w:val="left"/>
      <w:pPr>
        <w:tabs>
          <w:tab w:val="num" w:pos="6480"/>
        </w:tabs>
        <w:ind w:left="6480" w:hanging="720"/>
      </w:pPr>
      <w:rPr>
        <w:rFonts w:ascii="Arial" w:hAnsi="Arial" w:hint="default"/>
        <w:b w:val="0"/>
        <w:i w:val="0"/>
        <w:sz w:val="20"/>
      </w:rPr>
    </w:lvl>
  </w:abstractNum>
  <w:abstractNum w:abstractNumId="46" w15:restartNumberingAfterBreak="0">
    <w:nsid w:val="7D056F6E"/>
    <w:multiLevelType w:val="hybridMultilevel"/>
    <w:tmpl w:val="33D00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0"/>
  </w:num>
  <w:num w:numId="2">
    <w:abstractNumId w:val="15"/>
  </w:num>
  <w:num w:numId="3">
    <w:abstractNumId w:val="4"/>
  </w:num>
  <w:num w:numId="4">
    <w:abstractNumId w:val="42"/>
  </w:num>
  <w:num w:numId="5">
    <w:abstractNumId w:val="33"/>
  </w:num>
  <w:num w:numId="6">
    <w:abstractNumId w:val="19"/>
  </w:num>
  <w:num w:numId="7">
    <w:abstractNumId w:val="25"/>
  </w:num>
  <w:num w:numId="8">
    <w:abstractNumId w:val="0"/>
  </w:num>
  <w:num w:numId="9">
    <w:abstractNumId w:val="34"/>
  </w:num>
  <w:num w:numId="10">
    <w:abstractNumId w:val="45"/>
  </w:num>
  <w:num w:numId="11">
    <w:abstractNumId w:val="41"/>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num>
  <w:num w:numId="14">
    <w:abstractNumId w:val="30"/>
  </w:num>
  <w:num w:numId="15">
    <w:abstractNumId w:val="2"/>
  </w:num>
  <w:num w:numId="16">
    <w:abstractNumId w:val="16"/>
  </w:num>
  <w:num w:numId="17">
    <w:abstractNumId w:val="37"/>
  </w:num>
  <w:num w:numId="18">
    <w:abstractNumId w:val="22"/>
  </w:num>
  <w:num w:numId="19">
    <w:abstractNumId w:val="12"/>
  </w:num>
  <w:num w:numId="20">
    <w:abstractNumId w:val="5"/>
  </w:num>
  <w:num w:numId="21">
    <w:abstractNumId w:val="6"/>
  </w:num>
  <w:num w:numId="22">
    <w:abstractNumId w:val="24"/>
  </w:num>
  <w:num w:numId="23">
    <w:abstractNumId w:val="27"/>
  </w:num>
  <w:num w:numId="24">
    <w:abstractNumId w:val="38"/>
  </w:num>
  <w:num w:numId="25">
    <w:abstractNumId w:val="20"/>
  </w:num>
  <w:num w:numId="26">
    <w:abstractNumId w:val="18"/>
  </w:num>
  <w:num w:numId="27">
    <w:abstractNumId w:val="43"/>
  </w:num>
  <w:num w:numId="28">
    <w:abstractNumId w:val="44"/>
  </w:num>
  <w:num w:numId="29">
    <w:abstractNumId w:val="21"/>
  </w:num>
  <w:num w:numId="30">
    <w:abstractNumId w:val="9"/>
  </w:num>
  <w:num w:numId="31">
    <w:abstractNumId w:val="10"/>
  </w:num>
  <w:num w:numId="32">
    <w:abstractNumId w:val="1"/>
  </w:num>
  <w:num w:numId="33">
    <w:abstractNumId w:val="13"/>
  </w:num>
  <w:num w:numId="34">
    <w:abstractNumId w:val="23"/>
  </w:num>
  <w:num w:numId="35">
    <w:abstractNumId w:val="36"/>
  </w:num>
  <w:num w:numId="36">
    <w:abstractNumId w:val="8"/>
  </w:num>
  <w:num w:numId="37">
    <w:abstractNumId w:val="14"/>
  </w:num>
  <w:num w:numId="38">
    <w:abstractNumId w:val="28"/>
  </w:num>
  <w:num w:numId="39">
    <w:abstractNumId w:val="35"/>
  </w:num>
  <w:num w:numId="40">
    <w:abstractNumId w:val="3"/>
  </w:num>
  <w:num w:numId="41">
    <w:abstractNumId w:val="32"/>
  </w:num>
  <w:num w:numId="42">
    <w:abstractNumId w:val="39"/>
  </w:num>
  <w:num w:numId="43">
    <w:abstractNumId w:val="46"/>
  </w:num>
  <w:num w:numId="44">
    <w:abstractNumId w:val="7"/>
  </w:num>
  <w:num w:numId="45">
    <w:abstractNumId w:val="31"/>
  </w:num>
  <w:num w:numId="46">
    <w:abstractNumId w:val="17"/>
  </w:num>
  <w:num w:numId="47">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0C4"/>
    <w:rsid w:val="0001024E"/>
    <w:rsid w:val="00056140"/>
    <w:rsid w:val="0007670A"/>
    <w:rsid w:val="00096BDA"/>
    <w:rsid w:val="000B1350"/>
    <w:rsid w:val="000C1A38"/>
    <w:rsid w:val="000C36EB"/>
    <w:rsid w:val="000F3CA3"/>
    <w:rsid w:val="00107921"/>
    <w:rsid w:val="001601D0"/>
    <w:rsid w:val="00191EB1"/>
    <w:rsid w:val="001948F4"/>
    <w:rsid w:val="001963E8"/>
    <w:rsid w:val="002022A2"/>
    <w:rsid w:val="00211076"/>
    <w:rsid w:val="0025170A"/>
    <w:rsid w:val="00264C20"/>
    <w:rsid w:val="002C209E"/>
    <w:rsid w:val="002E14A8"/>
    <w:rsid w:val="003151F7"/>
    <w:rsid w:val="00316807"/>
    <w:rsid w:val="00317AFB"/>
    <w:rsid w:val="00330E25"/>
    <w:rsid w:val="00356899"/>
    <w:rsid w:val="00375DA8"/>
    <w:rsid w:val="003F52B6"/>
    <w:rsid w:val="00415E96"/>
    <w:rsid w:val="00427A2F"/>
    <w:rsid w:val="0046410B"/>
    <w:rsid w:val="0048059D"/>
    <w:rsid w:val="004956A6"/>
    <w:rsid w:val="004B65DC"/>
    <w:rsid w:val="004B6E0F"/>
    <w:rsid w:val="004D1FD2"/>
    <w:rsid w:val="004E09E7"/>
    <w:rsid w:val="004E275A"/>
    <w:rsid w:val="0051496F"/>
    <w:rsid w:val="005316EC"/>
    <w:rsid w:val="00542857"/>
    <w:rsid w:val="00556B67"/>
    <w:rsid w:val="0059371B"/>
    <w:rsid w:val="005D43B7"/>
    <w:rsid w:val="005F5F93"/>
    <w:rsid w:val="006228B0"/>
    <w:rsid w:val="00623B6E"/>
    <w:rsid w:val="006303CE"/>
    <w:rsid w:val="00641258"/>
    <w:rsid w:val="00643464"/>
    <w:rsid w:val="00673660"/>
    <w:rsid w:val="006C134A"/>
    <w:rsid w:val="006D08AA"/>
    <w:rsid w:val="006D6B02"/>
    <w:rsid w:val="00726BEC"/>
    <w:rsid w:val="00743167"/>
    <w:rsid w:val="00765EC6"/>
    <w:rsid w:val="007A63F9"/>
    <w:rsid w:val="007C0DCD"/>
    <w:rsid w:val="00813522"/>
    <w:rsid w:val="00822BE1"/>
    <w:rsid w:val="0082722D"/>
    <w:rsid w:val="00832838"/>
    <w:rsid w:val="008330C4"/>
    <w:rsid w:val="008C1953"/>
    <w:rsid w:val="008C7663"/>
    <w:rsid w:val="009428E3"/>
    <w:rsid w:val="00951F82"/>
    <w:rsid w:val="00971455"/>
    <w:rsid w:val="00973104"/>
    <w:rsid w:val="009A0ABF"/>
    <w:rsid w:val="009C057F"/>
    <w:rsid w:val="009E4FEE"/>
    <w:rsid w:val="009E51F2"/>
    <w:rsid w:val="009F7BD8"/>
    <w:rsid w:val="00A02B98"/>
    <w:rsid w:val="00A4305D"/>
    <w:rsid w:val="00A97A30"/>
    <w:rsid w:val="00AD2081"/>
    <w:rsid w:val="00AE55AD"/>
    <w:rsid w:val="00B23A8C"/>
    <w:rsid w:val="00B44A06"/>
    <w:rsid w:val="00B7137D"/>
    <w:rsid w:val="00B81438"/>
    <w:rsid w:val="00B9430D"/>
    <w:rsid w:val="00BD041A"/>
    <w:rsid w:val="00BD1BF9"/>
    <w:rsid w:val="00C22298"/>
    <w:rsid w:val="00C4316C"/>
    <w:rsid w:val="00C465F4"/>
    <w:rsid w:val="00C76E31"/>
    <w:rsid w:val="00C86F18"/>
    <w:rsid w:val="00C9470F"/>
    <w:rsid w:val="00CA06F4"/>
    <w:rsid w:val="00CA1ED5"/>
    <w:rsid w:val="00CB1EE0"/>
    <w:rsid w:val="00CC27A6"/>
    <w:rsid w:val="00CD37A3"/>
    <w:rsid w:val="00CF3296"/>
    <w:rsid w:val="00D01DC6"/>
    <w:rsid w:val="00D42397"/>
    <w:rsid w:val="00D57CAF"/>
    <w:rsid w:val="00D92D8E"/>
    <w:rsid w:val="00DC1CBE"/>
    <w:rsid w:val="00DC1E33"/>
    <w:rsid w:val="00E43505"/>
    <w:rsid w:val="00E535B0"/>
    <w:rsid w:val="00E53BEB"/>
    <w:rsid w:val="00E5607E"/>
    <w:rsid w:val="00E71341"/>
    <w:rsid w:val="00E748DF"/>
    <w:rsid w:val="00EE428D"/>
    <w:rsid w:val="00F27BD5"/>
    <w:rsid w:val="00F432F8"/>
    <w:rsid w:val="00F576FE"/>
    <w:rsid w:val="00FA6335"/>
    <w:rsid w:val="00FD0616"/>
    <w:rsid w:val="00FD185F"/>
    <w:rsid w:val="00FE28A3"/>
    <w:rsid w:val="00FE58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1019B3"/>
  <w15:chartTrackingRefBased/>
  <w15:docId w15:val="{B592C6E0-C73D-407E-86A1-26202CE1D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b/>
        <w:kern w:val="32"/>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48DF"/>
    <w:rPr>
      <w:rFonts w:ascii="Arial" w:hAnsi="Arial"/>
      <w:b w:val="0"/>
      <w:kern w:val="0"/>
      <w:sz w:val="20"/>
    </w:rPr>
  </w:style>
  <w:style w:type="paragraph" w:styleId="Heading1">
    <w:name w:val="heading 1"/>
    <w:basedOn w:val="Normal"/>
    <w:next w:val="BodyText"/>
    <w:link w:val="Heading1Char"/>
    <w:qFormat/>
    <w:rsid w:val="00C465F4"/>
    <w:pPr>
      <w:keepNext/>
      <w:keepLines/>
      <w:numPr>
        <w:numId w:val="1"/>
      </w:numPr>
      <w:pBdr>
        <w:bottom w:val="single" w:sz="4" w:space="1" w:color="auto"/>
      </w:pBdr>
      <w:spacing w:before="480" w:after="480"/>
      <w:ind w:left="634" w:hanging="634"/>
      <w:outlineLvl w:val="0"/>
    </w:pPr>
    <w:rPr>
      <w:rFonts w:ascii="Segoe UI Semilight" w:eastAsiaTheme="majorEastAsia" w:hAnsi="Segoe UI Semilight" w:cstheme="majorBidi"/>
      <w:b/>
      <w:bCs/>
      <w:color w:val="58595B"/>
      <w:sz w:val="32"/>
      <w:szCs w:val="32"/>
    </w:rPr>
  </w:style>
  <w:style w:type="paragraph" w:styleId="Heading2">
    <w:name w:val="heading 2"/>
    <w:basedOn w:val="Normal"/>
    <w:next w:val="BodyText"/>
    <w:link w:val="Heading2Char"/>
    <w:qFormat/>
    <w:rsid w:val="00D57CAF"/>
    <w:pPr>
      <w:keepNext/>
      <w:keepLines/>
      <w:spacing w:before="240" w:after="120"/>
      <w:outlineLvl w:val="1"/>
    </w:pPr>
    <w:rPr>
      <w:rFonts w:ascii="Segoe UI Semilight" w:eastAsiaTheme="majorEastAsia" w:hAnsi="Segoe UI Semilight" w:cstheme="majorBidi"/>
      <w:bCs/>
      <w:color w:val="1F4E79"/>
      <w:sz w:val="32"/>
      <w:szCs w:val="26"/>
    </w:rPr>
  </w:style>
  <w:style w:type="paragraph" w:styleId="Heading3">
    <w:name w:val="heading 3"/>
    <w:basedOn w:val="Heading4"/>
    <w:next w:val="BodyText"/>
    <w:link w:val="Heading3Char"/>
    <w:qFormat/>
    <w:rsid w:val="00822BE1"/>
    <w:pPr>
      <w:spacing w:before="240"/>
      <w:outlineLvl w:val="2"/>
    </w:pPr>
    <w:rPr>
      <w:color w:val="auto"/>
      <w:sz w:val="22"/>
    </w:rPr>
  </w:style>
  <w:style w:type="paragraph" w:styleId="Heading4">
    <w:name w:val="heading 4"/>
    <w:basedOn w:val="Normal"/>
    <w:next w:val="BodyText"/>
    <w:link w:val="Heading4Char"/>
    <w:uiPriority w:val="9"/>
    <w:unhideWhenUsed/>
    <w:qFormat/>
    <w:rsid w:val="00822BE1"/>
    <w:pPr>
      <w:keepNext/>
      <w:keepLines/>
      <w:spacing w:before="120" w:after="120"/>
      <w:outlineLvl w:val="3"/>
    </w:pPr>
    <w:rPr>
      <w:rFonts w:ascii="Segoe UI" w:eastAsiaTheme="majorEastAsia" w:hAnsi="Segoe UI" w:cs="Segoe UI"/>
      <w:bCs/>
      <w:iCs/>
      <w:color w:val="00456A"/>
    </w:rPr>
  </w:style>
  <w:style w:type="paragraph" w:styleId="Heading5">
    <w:name w:val="heading 5"/>
    <w:basedOn w:val="Normal"/>
    <w:next w:val="Normal"/>
    <w:link w:val="Heading5Char"/>
    <w:uiPriority w:val="9"/>
    <w:unhideWhenUsed/>
    <w:qFormat/>
    <w:rsid w:val="00822BE1"/>
    <w:pPr>
      <w:keepNext/>
      <w:keepLines/>
      <w:spacing w:before="240" w:after="120"/>
      <w:ind w:left="720"/>
      <w:outlineLvl w:val="4"/>
    </w:pPr>
    <w:rPr>
      <w:rFonts w:ascii="Arial Bold" w:eastAsiaTheme="majorEastAsia" w:hAnsi="Arial Bold" w:cstheme="majorBidi"/>
      <w:b/>
      <w:color w:val="58595B"/>
      <w:sz w:val="22"/>
    </w:rPr>
  </w:style>
  <w:style w:type="paragraph" w:styleId="Heading6">
    <w:name w:val="heading 6"/>
    <w:basedOn w:val="Normal"/>
    <w:next w:val="Normal"/>
    <w:link w:val="Heading6Char"/>
    <w:uiPriority w:val="9"/>
    <w:unhideWhenUsed/>
    <w:qFormat/>
    <w:rsid w:val="00822BE1"/>
    <w:pPr>
      <w:keepNext/>
      <w:keepLines/>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BodyText"/>
    <w:next w:val="BodyText"/>
    <w:link w:val="Heading7Char"/>
    <w:uiPriority w:val="1"/>
    <w:qFormat/>
    <w:rsid w:val="00822BE1"/>
    <w:pPr>
      <w:spacing w:before="240" w:after="60"/>
      <w:ind w:left="1296" w:hanging="1296"/>
      <w:outlineLvl w:val="6"/>
    </w:pPr>
    <w:rPr>
      <w:rFonts w:eastAsia="Calibri" w:cs="Arial"/>
      <w:szCs w:val="20"/>
    </w:rPr>
  </w:style>
  <w:style w:type="paragraph" w:styleId="Heading8">
    <w:name w:val="heading 8"/>
    <w:basedOn w:val="Normal"/>
    <w:next w:val="Normal"/>
    <w:link w:val="Heading8Char"/>
    <w:uiPriority w:val="1"/>
    <w:unhideWhenUsed/>
    <w:qFormat/>
    <w:rsid w:val="00822BE1"/>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Heading1"/>
    <w:next w:val="BodyText"/>
    <w:link w:val="Heading9Char"/>
    <w:uiPriority w:val="9"/>
    <w:unhideWhenUsed/>
    <w:qFormat/>
    <w:rsid w:val="00822BE1"/>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qFormat/>
    <w:rsid w:val="00822BE1"/>
    <w:pPr>
      <w:spacing w:after="100"/>
      <w:jc w:val="both"/>
    </w:pPr>
    <w:rPr>
      <w:rFonts w:ascii="Segoe UI Semilight" w:hAnsi="Segoe UI Semilight"/>
    </w:rPr>
  </w:style>
  <w:style w:type="character" w:customStyle="1" w:styleId="BodyTextChar">
    <w:name w:val="Body Text Char"/>
    <w:basedOn w:val="DefaultParagraphFont"/>
    <w:link w:val="BodyText"/>
    <w:uiPriority w:val="99"/>
    <w:rsid w:val="00822BE1"/>
    <w:rPr>
      <w:rFonts w:ascii="Segoe UI Semilight" w:hAnsi="Segoe UI Semilight" w:cstheme="minorBidi"/>
      <w:b w:val="0"/>
      <w:color w:val="auto"/>
      <w:kern w:val="0"/>
      <w:sz w:val="20"/>
      <w:szCs w:val="24"/>
    </w:rPr>
  </w:style>
  <w:style w:type="paragraph" w:customStyle="1" w:styleId="Annotation">
    <w:name w:val="Annotation"/>
    <w:basedOn w:val="BodyText"/>
    <w:rsid w:val="00822BE1"/>
    <w:pPr>
      <w:suppressAutoHyphens/>
      <w:ind w:left="1440"/>
    </w:pPr>
    <w:rPr>
      <w:rFonts w:eastAsia="Times New Roman" w:cs="Times New Roman"/>
      <w:szCs w:val="20"/>
    </w:rPr>
  </w:style>
  <w:style w:type="paragraph" w:styleId="BalloonText">
    <w:name w:val="Balloon Text"/>
    <w:basedOn w:val="Normal"/>
    <w:link w:val="BalloonTextChar"/>
    <w:uiPriority w:val="99"/>
    <w:semiHidden/>
    <w:unhideWhenUsed/>
    <w:rsid w:val="00822BE1"/>
    <w:rPr>
      <w:rFonts w:ascii="Tahoma" w:hAnsi="Tahoma" w:cs="Tahoma"/>
      <w:sz w:val="16"/>
      <w:szCs w:val="16"/>
    </w:rPr>
  </w:style>
  <w:style w:type="character" w:customStyle="1" w:styleId="BalloonTextChar">
    <w:name w:val="Balloon Text Char"/>
    <w:basedOn w:val="DefaultParagraphFont"/>
    <w:link w:val="BalloonText"/>
    <w:uiPriority w:val="99"/>
    <w:semiHidden/>
    <w:rsid w:val="00822BE1"/>
    <w:rPr>
      <w:rFonts w:ascii="Tahoma" w:hAnsi="Tahoma" w:cs="Tahoma"/>
      <w:b w:val="0"/>
      <w:color w:val="auto"/>
      <w:kern w:val="0"/>
      <w:sz w:val="16"/>
      <w:szCs w:val="16"/>
    </w:rPr>
  </w:style>
  <w:style w:type="paragraph" w:styleId="Bibliography">
    <w:name w:val="Bibliography"/>
    <w:basedOn w:val="Normal"/>
    <w:next w:val="Normal"/>
    <w:uiPriority w:val="37"/>
    <w:unhideWhenUsed/>
    <w:rsid w:val="00822BE1"/>
    <w:pPr>
      <w:spacing w:after="160" w:line="259" w:lineRule="auto"/>
    </w:pPr>
    <w:rPr>
      <w:rFonts w:asciiTheme="minorHAnsi" w:hAnsiTheme="minorHAnsi"/>
      <w:sz w:val="22"/>
      <w:szCs w:val="22"/>
    </w:rPr>
  </w:style>
  <w:style w:type="paragraph" w:customStyle="1" w:styleId="BL2">
    <w:name w:val="BL2"/>
    <w:basedOn w:val="Normal"/>
    <w:qFormat/>
    <w:rsid w:val="00822BE1"/>
    <w:pPr>
      <w:numPr>
        <w:ilvl w:val="1"/>
        <w:numId w:val="4"/>
      </w:numPr>
      <w:spacing w:before="120"/>
    </w:pPr>
    <w:rPr>
      <w:rFonts w:ascii="Segoe UI Semilight" w:hAnsi="Segoe UI Semilight" w:cs="Segoe UI Semilight"/>
    </w:rPr>
  </w:style>
  <w:style w:type="paragraph" w:customStyle="1" w:styleId="BL2BodyText">
    <w:name w:val="BL2 Body Text"/>
    <w:basedOn w:val="Normal"/>
    <w:qFormat/>
    <w:rsid w:val="00822BE1"/>
    <w:pPr>
      <w:numPr>
        <w:ilvl w:val="1"/>
      </w:numPr>
      <w:spacing w:before="120" w:after="120"/>
      <w:ind w:left="1080"/>
    </w:pPr>
    <w:rPr>
      <w:rFonts w:ascii="Segoe UI Semilight" w:eastAsia="Times New Roman" w:hAnsi="Segoe UI Semilight" w:cs="Segoe UI Semilight"/>
      <w:szCs w:val="20"/>
    </w:rPr>
  </w:style>
  <w:style w:type="paragraph" w:styleId="ListParagraph">
    <w:name w:val="List Paragraph"/>
    <w:basedOn w:val="Normal"/>
    <w:link w:val="ListParagraphChar"/>
    <w:uiPriority w:val="1"/>
    <w:qFormat/>
    <w:rsid w:val="00822BE1"/>
    <w:pPr>
      <w:ind w:left="720"/>
      <w:contextualSpacing/>
    </w:pPr>
  </w:style>
  <w:style w:type="character" w:customStyle="1" w:styleId="ListParagraphChar">
    <w:name w:val="List Paragraph Char"/>
    <w:basedOn w:val="DefaultParagraphFont"/>
    <w:link w:val="ListParagraph"/>
    <w:uiPriority w:val="1"/>
    <w:rsid w:val="00822BE1"/>
    <w:rPr>
      <w:rFonts w:ascii="Arial" w:hAnsi="Arial" w:cstheme="minorBidi"/>
      <w:b w:val="0"/>
      <w:color w:val="auto"/>
      <w:kern w:val="0"/>
      <w:sz w:val="20"/>
      <w:szCs w:val="24"/>
    </w:rPr>
  </w:style>
  <w:style w:type="paragraph" w:customStyle="1" w:styleId="BulletH5">
    <w:name w:val="Bullet_H5"/>
    <w:basedOn w:val="ListParagraph"/>
    <w:rsid w:val="00822BE1"/>
    <w:pPr>
      <w:numPr>
        <w:ilvl w:val="5"/>
        <w:numId w:val="13"/>
      </w:numPr>
      <w:spacing w:before="120"/>
    </w:pPr>
  </w:style>
  <w:style w:type="paragraph" w:customStyle="1" w:styleId="BL2H5">
    <w:name w:val="BL2_H5"/>
    <w:basedOn w:val="BulletH5"/>
    <w:rsid w:val="00822BE1"/>
    <w:pPr>
      <w:numPr>
        <w:ilvl w:val="6"/>
      </w:numPr>
    </w:pPr>
  </w:style>
  <w:style w:type="paragraph" w:customStyle="1" w:styleId="BL3">
    <w:name w:val="BL3"/>
    <w:basedOn w:val="Normal"/>
    <w:qFormat/>
    <w:rsid w:val="00822BE1"/>
    <w:pPr>
      <w:numPr>
        <w:ilvl w:val="1"/>
        <w:numId w:val="5"/>
      </w:numPr>
      <w:spacing w:before="120"/>
    </w:pPr>
    <w:rPr>
      <w:rFonts w:ascii="Segoe UI Semilight" w:hAnsi="Segoe UI Semilight" w:cs="Segoe UI Semilight"/>
    </w:rPr>
  </w:style>
  <w:style w:type="paragraph" w:customStyle="1" w:styleId="BL3BodyText">
    <w:name w:val="BL3 Body Text"/>
    <w:basedOn w:val="Normal"/>
    <w:qFormat/>
    <w:rsid w:val="00822BE1"/>
    <w:pPr>
      <w:numPr>
        <w:ilvl w:val="2"/>
      </w:numPr>
      <w:spacing w:before="120" w:after="120"/>
      <w:ind w:left="1440"/>
    </w:pPr>
    <w:rPr>
      <w:rFonts w:ascii="Segoe UI Semilight" w:eastAsia="Times New Roman" w:hAnsi="Segoe UI Semilight" w:cs="Segoe UI Semilight"/>
    </w:rPr>
  </w:style>
  <w:style w:type="paragraph" w:customStyle="1" w:styleId="BL3H5">
    <w:name w:val="BL3_H5"/>
    <w:basedOn w:val="BL2H5"/>
    <w:rsid w:val="00822BE1"/>
    <w:pPr>
      <w:numPr>
        <w:ilvl w:val="7"/>
      </w:numPr>
    </w:pPr>
  </w:style>
  <w:style w:type="paragraph" w:customStyle="1" w:styleId="BL4">
    <w:name w:val="BL4"/>
    <w:basedOn w:val="Normal"/>
    <w:rsid w:val="00822BE1"/>
    <w:pPr>
      <w:spacing w:before="120"/>
    </w:pPr>
  </w:style>
  <w:style w:type="paragraph" w:customStyle="1" w:styleId="BL4BodyText">
    <w:name w:val="BL4 Body Text"/>
    <w:basedOn w:val="BodyText"/>
    <w:rsid w:val="00822BE1"/>
    <w:pPr>
      <w:spacing w:before="120" w:after="120"/>
      <w:ind w:left="1800"/>
    </w:pPr>
  </w:style>
  <w:style w:type="paragraph" w:customStyle="1" w:styleId="BL4H5">
    <w:name w:val="BL4_H5"/>
    <w:basedOn w:val="BL3H5"/>
    <w:rsid w:val="00822BE1"/>
    <w:pPr>
      <w:numPr>
        <w:ilvl w:val="8"/>
      </w:numPr>
    </w:pPr>
  </w:style>
  <w:style w:type="paragraph" w:customStyle="1" w:styleId="BL5">
    <w:name w:val="BL5"/>
    <w:basedOn w:val="Normal"/>
    <w:rsid w:val="00822BE1"/>
    <w:pPr>
      <w:spacing w:before="120"/>
    </w:pPr>
  </w:style>
  <w:style w:type="paragraph" w:customStyle="1" w:styleId="BL5BodyText">
    <w:name w:val="BL5 Body Text"/>
    <w:basedOn w:val="BodyText"/>
    <w:rsid w:val="00822BE1"/>
    <w:pPr>
      <w:spacing w:before="120" w:after="120"/>
      <w:ind w:left="2160"/>
    </w:pPr>
  </w:style>
  <w:style w:type="paragraph" w:customStyle="1" w:styleId="BL5H5">
    <w:name w:val="BL5_H5"/>
    <w:basedOn w:val="BL4H5"/>
    <w:rsid w:val="00822BE1"/>
    <w:pPr>
      <w:numPr>
        <w:ilvl w:val="4"/>
      </w:numPr>
    </w:pPr>
  </w:style>
  <w:style w:type="paragraph" w:customStyle="1" w:styleId="BL6">
    <w:name w:val="BL6"/>
    <w:basedOn w:val="Normal"/>
    <w:rsid w:val="00822BE1"/>
    <w:pPr>
      <w:tabs>
        <w:tab w:val="num" w:pos="2520"/>
      </w:tabs>
      <w:spacing w:before="120"/>
      <w:ind w:left="2520" w:hanging="360"/>
    </w:pPr>
  </w:style>
  <w:style w:type="paragraph" w:customStyle="1" w:styleId="BL6BodyText">
    <w:name w:val="BL6 Body Text"/>
    <w:basedOn w:val="BodyText"/>
    <w:rsid w:val="00822BE1"/>
    <w:pPr>
      <w:spacing w:before="120" w:after="120"/>
      <w:ind w:left="2520"/>
    </w:pPr>
  </w:style>
  <w:style w:type="paragraph" w:customStyle="1" w:styleId="BL6H5">
    <w:name w:val="BL6_H5"/>
    <w:basedOn w:val="BL5H5"/>
    <w:rsid w:val="00822BE1"/>
  </w:style>
  <w:style w:type="paragraph" w:customStyle="1" w:styleId="BL7">
    <w:name w:val="BL7"/>
    <w:basedOn w:val="Normal"/>
    <w:rsid w:val="00822BE1"/>
    <w:pPr>
      <w:spacing w:before="120"/>
    </w:pPr>
  </w:style>
  <w:style w:type="paragraph" w:customStyle="1" w:styleId="BL7BodyText">
    <w:name w:val="BL7 Body Text"/>
    <w:basedOn w:val="BodyText"/>
    <w:rsid w:val="00822BE1"/>
    <w:pPr>
      <w:spacing w:before="120" w:after="120"/>
      <w:ind w:left="2880"/>
    </w:pPr>
  </w:style>
  <w:style w:type="paragraph" w:customStyle="1" w:styleId="BL7H5">
    <w:name w:val="BL7_H5"/>
    <w:basedOn w:val="BL6H5"/>
    <w:rsid w:val="00822BE1"/>
  </w:style>
  <w:style w:type="paragraph" w:customStyle="1" w:styleId="BL8">
    <w:name w:val="BL8"/>
    <w:basedOn w:val="Normal"/>
    <w:rsid w:val="00822BE1"/>
    <w:pPr>
      <w:spacing w:before="120"/>
    </w:pPr>
  </w:style>
  <w:style w:type="paragraph" w:customStyle="1" w:styleId="BL8BodyText">
    <w:name w:val="BL8 Body Text"/>
    <w:basedOn w:val="BodyText"/>
    <w:rsid w:val="00822BE1"/>
    <w:pPr>
      <w:spacing w:before="120" w:after="120"/>
      <w:ind w:left="3240"/>
    </w:pPr>
  </w:style>
  <w:style w:type="paragraph" w:customStyle="1" w:styleId="BL8H5">
    <w:name w:val="BL8_H5"/>
    <w:basedOn w:val="BL7H5"/>
    <w:rsid w:val="00822BE1"/>
  </w:style>
  <w:style w:type="paragraph" w:customStyle="1" w:styleId="BL9">
    <w:name w:val="BL9"/>
    <w:basedOn w:val="Normal"/>
    <w:rsid w:val="00822BE1"/>
    <w:pPr>
      <w:spacing w:before="120"/>
    </w:pPr>
  </w:style>
  <w:style w:type="paragraph" w:customStyle="1" w:styleId="BL9BodyText">
    <w:name w:val="BL9 Body Text"/>
    <w:basedOn w:val="BodyText"/>
    <w:rsid w:val="00822BE1"/>
    <w:pPr>
      <w:spacing w:before="120" w:after="120"/>
      <w:ind w:left="3600"/>
    </w:pPr>
  </w:style>
  <w:style w:type="paragraph" w:customStyle="1" w:styleId="BL9H5">
    <w:name w:val="BL9_H5"/>
    <w:basedOn w:val="BL8H5"/>
    <w:rsid w:val="00822BE1"/>
  </w:style>
  <w:style w:type="paragraph" w:customStyle="1" w:styleId="Blank">
    <w:name w:val="Blank"/>
    <w:basedOn w:val="Normal"/>
    <w:next w:val="Normal"/>
    <w:qFormat/>
    <w:rsid w:val="00822BE1"/>
    <w:pPr>
      <w:spacing w:before="5000"/>
      <w:jc w:val="center"/>
    </w:pPr>
    <w:rPr>
      <w:rFonts w:ascii="Segoe UI Semilight" w:hAnsi="Segoe UI Semilight" w:cs="Segoe UI Semilight"/>
      <w:noProof/>
      <w:szCs w:val="20"/>
    </w:rPr>
  </w:style>
  <w:style w:type="paragraph" w:customStyle="1" w:styleId="Blankt">
    <w:name w:val="Blankt"/>
    <w:basedOn w:val="BodyText"/>
    <w:rsid w:val="00822BE1"/>
  </w:style>
  <w:style w:type="character" w:customStyle="1" w:styleId="blueten1">
    <w:name w:val="blueten1"/>
    <w:basedOn w:val="DefaultParagraphFont"/>
    <w:rsid w:val="00822BE1"/>
    <w:rPr>
      <w:rFonts w:ascii="Verdana" w:hAnsi="Verdana" w:hint="default"/>
      <w:color w:val="000000"/>
      <w:sz w:val="19"/>
      <w:szCs w:val="19"/>
    </w:rPr>
  </w:style>
  <w:style w:type="paragraph" w:customStyle="1" w:styleId="BodyTextH5">
    <w:name w:val="Body Text H5"/>
    <w:basedOn w:val="Normal"/>
    <w:rsid w:val="00822BE1"/>
    <w:pPr>
      <w:ind w:left="720"/>
    </w:pPr>
  </w:style>
  <w:style w:type="character" w:customStyle="1" w:styleId="Heading4Char">
    <w:name w:val="Heading 4 Char"/>
    <w:basedOn w:val="DefaultParagraphFont"/>
    <w:link w:val="Heading4"/>
    <w:uiPriority w:val="9"/>
    <w:rsid w:val="00822BE1"/>
    <w:rPr>
      <w:rFonts w:ascii="Segoe UI" w:eastAsiaTheme="majorEastAsia" w:hAnsi="Segoe UI" w:cs="Segoe UI"/>
      <w:b w:val="0"/>
      <w:bCs/>
      <w:iCs/>
      <w:color w:val="00456A"/>
      <w:kern w:val="0"/>
      <w:sz w:val="20"/>
      <w:szCs w:val="24"/>
    </w:rPr>
  </w:style>
  <w:style w:type="character" w:customStyle="1" w:styleId="Heading3Char">
    <w:name w:val="Heading 3 Char"/>
    <w:basedOn w:val="DefaultParagraphFont"/>
    <w:link w:val="Heading3"/>
    <w:rsid w:val="00822BE1"/>
    <w:rPr>
      <w:rFonts w:ascii="Segoe UI" w:eastAsiaTheme="majorEastAsia" w:hAnsi="Segoe UI" w:cs="Segoe UI"/>
      <w:b w:val="0"/>
      <w:bCs/>
      <w:iCs/>
      <w:color w:val="auto"/>
      <w:kern w:val="0"/>
      <w:sz w:val="22"/>
      <w:szCs w:val="24"/>
    </w:rPr>
  </w:style>
  <w:style w:type="paragraph" w:customStyle="1" w:styleId="Boodyt">
    <w:name w:val="Boody t"/>
    <w:basedOn w:val="Heading3"/>
    <w:rsid w:val="00822BE1"/>
  </w:style>
  <w:style w:type="paragraph" w:customStyle="1" w:styleId="Boxed">
    <w:name w:val="Boxed"/>
    <w:basedOn w:val="Normal"/>
    <w:rsid w:val="00822BE1"/>
    <w:pPr>
      <w:pBdr>
        <w:top w:val="single" w:sz="4" w:space="12" w:color="auto"/>
        <w:left w:val="single" w:sz="4" w:space="12" w:color="auto"/>
        <w:bottom w:val="single" w:sz="2" w:space="12" w:color="auto"/>
        <w:right w:val="single" w:sz="2" w:space="12" w:color="auto"/>
      </w:pBdr>
      <w:shd w:val="clear" w:color="auto" w:fill="CDDAE2"/>
      <w:spacing w:before="120" w:after="120"/>
      <w:ind w:left="720" w:right="720"/>
      <w:contextualSpacing/>
      <w:jc w:val="both"/>
    </w:pPr>
    <w:rPr>
      <w:rFonts w:ascii="Segoe UI Semilight" w:hAnsi="Segoe UI Semilight" w:cs="Arial"/>
      <w:b/>
      <w:bCs/>
      <w:sz w:val="18"/>
      <w:szCs w:val="18"/>
    </w:rPr>
  </w:style>
  <w:style w:type="paragraph" w:customStyle="1" w:styleId="BoxedBullet">
    <w:name w:val="Boxed_Bullet"/>
    <w:basedOn w:val="Boxed"/>
    <w:rsid w:val="00822BE1"/>
    <w:pPr>
      <w:numPr>
        <w:numId w:val="11"/>
      </w:numPr>
      <w:spacing w:after="0"/>
    </w:pPr>
    <w:rPr>
      <w:b w:val="0"/>
    </w:rPr>
  </w:style>
  <w:style w:type="paragraph" w:customStyle="1" w:styleId="Bullet">
    <w:name w:val="Bullet"/>
    <w:basedOn w:val="Normal"/>
    <w:link w:val="BulletChar"/>
    <w:qFormat/>
    <w:rsid w:val="00822BE1"/>
    <w:pPr>
      <w:numPr>
        <w:numId w:val="3"/>
      </w:numPr>
      <w:spacing w:before="120" w:after="120"/>
      <w:jc w:val="both"/>
    </w:pPr>
    <w:rPr>
      <w:rFonts w:ascii="Segoe UI Semilight" w:hAnsi="Segoe UI Semilight" w:cs="Segoe UI Semilight"/>
    </w:rPr>
  </w:style>
  <w:style w:type="character" w:customStyle="1" w:styleId="BulletChar">
    <w:name w:val="Bullet Char"/>
    <w:basedOn w:val="DefaultParagraphFont"/>
    <w:link w:val="Bullet"/>
    <w:locked/>
    <w:rsid w:val="00822BE1"/>
    <w:rPr>
      <w:rFonts w:ascii="Segoe UI Semilight" w:hAnsi="Segoe UI Semilight" w:cs="Segoe UI Semilight"/>
    </w:rPr>
  </w:style>
  <w:style w:type="paragraph" w:customStyle="1" w:styleId="Bullet8">
    <w:name w:val="Bullet 8"/>
    <w:basedOn w:val="ListParagraph"/>
    <w:rsid w:val="00822BE1"/>
    <w:pPr>
      <w:numPr>
        <w:numId w:val="14"/>
      </w:numPr>
      <w:spacing w:before="120"/>
      <w:contextualSpacing w:val="0"/>
    </w:pPr>
    <w:rPr>
      <w:rFonts w:cs="Arial"/>
      <w:i/>
    </w:rPr>
  </w:style>
  <w:style w:type="paragraph" w:customStyle="1" w:styleId="BulletBodyText">
    <w:name w:val="Bullet Body Text"/>
    <w:basedOn w:val="BodyText"/>
    <w:qFormat/>
    <w:rsid w:val="00822BE1"/>
    <w:pPr>
      <w:spacing w:before="120" w:after="120"/>
      <w:ind w:left="720"/>
    </w:pPr>
    <w:rPr>
      <w:rFonts w:cs="Segoe UI Semilight"/>
    </w:rPr>
  </w:style>
  <w:style w:type="paragraph" w:customStyle="1" w:styleId="Bullets">
    <w:name w:val="Bullets"/>
    <w:basedOn w:val="BodyText"/>
    <w:link w:val="BulletsChar"/>
    <w:qFormat/>
    <w:rsid w:val="00822BE1"/>
    <w:pPr>
      <w:numPr>
        <w:numId w:val="15"/>
      </w:numPr>
      <w:spacing w:before="40" w:after="120"/>
    </w:pPr>
    <w:rPr>
      <w:rFonts w:eastAsia="Calibri" w:cs="Arial"/>
      <w:sz w:val="22"/>
      <w:szCs w:val="20"/>
    </w:rPr>
  </w:style>
  <w:style w:type="character" w:customStyle="1" w:styleId="BulletsChar">
    <w:name w:val="Bullets Char"/>
    <w:basedOn w:val="DefaultParagraphFont"/>
    <w:link w:val="Bullets"/>
    <w:rsid w:val="00822BE1"/>
    <w:rPr>
      <w:rFonts w:ascii="Segoe UI Semilight" w:eastAsia="Calibri" w:hAnsi="Segoe UI Semilight" w:cs="Arial"/>
      <w:sz w:val="22"/>
      <w:szCs w:val="20"/>
    </w:rPr>
  </w:style>
  <w:style w:type="paragraph" w:customStyle="1" w:styleId="Bullets2">
    <w:name w:val="Bullets 2"/>
    <w:basedOn w:val="Bullets"/>
    <w:rsid w:val="00822BE1"/>
    <w:pPr>
      <w:numPr>
        <w:ilvl w:val="1"/>
      </w:numPr>
    </w:pPr>
  </w:style>
  <w:style w:type="paragraph" w:customStyle="1" w:styleId="Bullets3">
    <w:name w:val="Bullets 3"/>
    <w:rsid w:val="00822BE1"/>
    <w:pPr>
      <w:numPr>
        <w:ilvl w:val="2"/>
        <w:numId w:val="15"/>
      </w:numPr>
      <w:spacing w:before="120"/>
    </w:pPr>
    <w:rPr>
      <w:rFonts w:asciiTheme="minorHAnsi" w:eastAsia="Times New Roman" w:hAnsiTheme="minorHAnsi" w:cs="Arial"/>
      <w:b w:val="0"/>
      <w:bCs/>
      <w:kern w:val="0"/>
      <w:szCs w:val="20"/>
    </w:rPr>
  </w:style>
  <w:style w:type="paragraph" w:styleId="Caption">
    <w:name w:val="caption"/>
    <w:basedOn w:val="Normal"/>
    <w:next w:val="Normal"/>
    <w:link w:val="CaptionChar"/>
    <w:uiPriority w:val="35"/>
    <w:unhideWhenUsed/>
    <w:qFormat/>
    <w:rsid w:val="00822BE1"/>
    <w:pPr>
      <w:spacing w:before="240" w:after="240"/>
      <w:jc w:val="center"/>
    </w:pPr>
    <w:rPr>
      <w:rFonts w:ascii="Trebuchet MS" w:hAnsi="Trebuchet MS" w:cs="Arial"/>
      <w:szCs w:val="22"/>
    </w:rPr>
  </w:style>
  <w:style w:type="character" w:customStyle="1" w:styleId="CaptionChar">
    <w:name w:val="Caption Char"/>
    <w:basedOn w:val="BodyTextChar"/>
    <w:link w:val="Caption"/>
    <w:uiPriority w:val="35"/>
    <w:rsid w:val="00822BE1"/>
    <w:rPr>
      <w:rFonts w:ascii="Trebuchet MS" w:hAnsi="Trebuchet MS" w:cs="Arial"/>
      <w:b w:val="0"/>
      <w:color w:val="auto"/>
      <w:kern w:val="0"/>
      <w:sz w:val="20"/>
      <w:szCs w:val="22"/>
    </w:rPr>
  </w:style>
  <w:style w:type="paragraph" w:customStyle="1" w:styleId="Citation">
    <w:name w:val="Citation"/>
    <w:basedOn w:val="BodyText"/>
    <w:rsid w:val="00822BE1"/>
    <w:pPr>
      <w:keepNext/>
      <w:keepLines/>
      <w:suppressAutoHyphens/>
      <w:spacing w:before="240" w:after="120"/>
      <w:contextualSpacing/>
    </w:pPr>
    <w:rPr>
      <w:rFonts w:eastAsia="Times New Roman" w:cs="Times New Roman"/>
      <w:szCs w:val="20"/>
    </w:rPr>
  </w:style>
  <w:style w:type="character" w:styleId="CommentReference">
    <w:name w:val="annotation reference"/>
    <w:basedOn w:val="DefaultParagraphFont"/>
    <w:uiPriority w:val="99"/>
    <w:unhideWhenUsed/>
    <w:rsid w:val="00822BE1"/>
    <w:rPr>
      <w:sz w:val="16"/>
      <w:szCs w:val="16"/>
    </w:rPr>
  </w:style>
  <w:style w:type="paragraph" w:styleId="CommentText">
    <w:name w:val="annotation text"/>
    <w:basedOn w:val="Normal"/>
    <w:link w:val="CommentTextChar"/>
    <w:uiPriority w:val="99"/>
    <w:unhideWhenUsed/>
    <w:rsid w:val="00822BE1"/>
    <w:rPr>
      <w:szCs w:val="20"/>
    </w:rPr>
  </w:style>
  <w:style w:type="character" w:customStyle="1" w:styleId="CommentTextChar">
    <w:name w:val="Comment Text Char"/>
    <w:basedOn w:val="DefaultParagraphFont"/>
    <w:link w:val="CommentText"/>
    <w:uiPriority w:val="99"/>
    <w:rsid w:val="00822BE1"/>
    <w:rPr>
      <w:rFonts w:ascii="Arial" w:hAnsi="Arial" w:cstheme="minorBidi"/>
      <w:b w:val="0"/>
      <w:color w:val="auto"/>
      <w:kern w:val="0"/>
      <w:sz w:val="20"/>
      <w:szCs w:val="20"/>
    </w:rPr>
  </w:style>
  <w:style w:type="paragraph" w:styleId="CommentSubject">
    <w:name w:val="annotation subject"/>
    <w:basedOn w:val="CommentText"/>
    <w:next w:val="CommentText"/>
    <w:link w:val="CommentSubjectChar"/>
    <w:uiPriority w:val="99"/>
    <w:semiHidden/>
    <w:unhideWhenUsed/>
    <w:rsid w:val="00822BE1"/>
    <w:rPr>
      <w:b/>
      <w:bCs/>
    </w:rPr>
  </w:style>
  <w:style w:type="character" w:customStyle="1" w:styleId="CommentSubjectChar">
    <w:name w:val="Comment Subject Char"/>
    <w:basedOn w:val="CommentTextChar"/>
    <w:link w:val="CommentSubject"/>
    <w:uiPriority w:val="99"/>
    <w:semiHidden/>
    <w:rsid w:val="00822BE1"/>
    <w:rPr>
      <w:rFonts w:ascii="Arial" w:hAnsi="Arial" w:cstheme="minorBidi"/>
      <w:b/>
      <w:bCs/>
      <w:color w:val="auto"/>
      <w:kern w:val="0"/>
      <w:sz w:val="20"/>
      <w:szCs w:val="20"/>
    </w:rPr>
  </w:style>
  <w:style w:type="paragraph" w:customStyle="1" w:styleId="CoverDate">
    <w:name w:val="Cover Date"/>
    <w:basedOn w:val="Normal"/>
    <w:rsid w:val="00822BE1"/>
    <w:pPr>
      <w:spacing w:before="120"/>
      <w:ind w:left="3154"/>
    </w:pPr>
    <w:rPr>
      <w:color w:val="595959" w:themeColor="text1" w:themeTint="A6"/>
      <w:szCs w:val="20"/>
    </w:rPr>
  </w:style>
  <w:style w:type="paragraph" w:customStyle="1" w:styleId="CoverSpacing">
    <w:name w:val="Cover Spacing"/>
    <w:basedOn w:val="Normal"/>
    <w:rsid w:val="00822BE1"/>
    <w:pPr>
      <w:jc w:val="right"/>
    </w:pPr>
    <w:rPr>
      <w:rFonts w:cs="Arial"/>
      <w:color w:val="404040" w:themeColor="text1" w:themeTint="BF"/>
      <w:sz w:val="48"/>
      <w:szCs w:val="48"/>
    </w:rPr>
  </w:style>
  <w:style w:type="paragraph" w:styleId="Subtitle">
    <w:name w:val="Subtitle"/>
    <w:basedOn w:val="Normal"/>
    <w:next w:val="Normal"/>
    <w:link w:val="SubtitleChar"/>
    <w:uiPriority w:val="11"/>
    <w:qFormat/>
    <w:rsid w:val="00822BE1"/>
    <w:pPr>
      <w:spacing w:before="120"/>
      <w:ind w:left="3154"/>
    </w:pPr>
    <w:rPr>
      <w:rFonts w:ascii="Franklin Gothic Book" w:hAnsi="Franklin Gothic Book"/>
      <w:sz w:val="28"/>
      <w:szCs w:val="28"/>
    </w:rPr>
  </w:style>
  <w:style w:type="character" w:customStyle="1" w:styleId="SubtitleChar">
    <w:name w:val="Subtitle Char"/>
    <w:basedOn w:val="DefaultParagraphFont"/>
    <w:link w:val="Subtitle"/>
    <w:uiPriority w:val="11"/>
    <w:rsid w:val="00822BE1"/>
    <w:rPr>
      <w:rFonts w:ascii="Franklin Gothic Book" w:hAnsi="Franklin Gothic Book" w:cstheme="minorBidi"/>
      <w:b w:val="0"/>
      <w:color w:val="auto"/>
      <w:kern w:val="0"/>
      <w:sz w:val="28"/>
      <w:szCs w:val="28"/>
    </w:rPr>
  </w:style>
  <w:style w:type="paragraph" w:customStyle="1" w:styleId="CoverSubtitle">
    <w:name w:val="Cover Subtitle"/>
    <w:basedOn w:val="Subtitle"/>
    <w:rsid w:val="00822BE1"/>
    <w:rPr>
      <w:rFonts w:ascii="Arial" w:hAnsi="Arial"/>
    </w:rPr>
  </w:style>
  <w:style w:type="paragraph" w:styleId="Title">
    <w:name w:val="Title"/>
    <w:basedOn w:val="Normal"/>
    <w:next w:val="Normal"/>
    <w:link w:val="TitleChar"/>
    <w:uiPriority w:val="10"/>
    <w:qFormat/>
    <w:rsid w:val="00822BE1"/>
    <w:pPr>
      <w:pBdr>
        <w:bottom w:val="single" w:sz="4" w:space="1" w:color="262626" w:themeColor="text1" w:themeTint="D9"/>
      </w:pBdr>
      <w:ind w:left="3150"/>
    </w:pPr>
    <w:rPr>
      <w:rFonts w:asciiTheme="minorBidi" w:hAnsiTheme="minorBidi"/>
      <w:color w:val="262626" w:themeColor="text1" w:themeTint="D9"/>
      <w:sz w:val="46"/>
      <w:szCs w:val="46"/>
    </w:rPr>
  </w:style>
  <w:style w:type="character" w:customStyle="1" w:styleId="TitleChar">
    <w:name w:val="Title Char"/>
    <w:basedOn w:val="DefaultParagraphFont"/>
    <w:link w:val="Title"/>
    <w:uiPriority w:val="10"/>
    <w:rsid w:val="00822BE1"/>
    <w:rPr>
      <w:rFonts w:asciiTheme="minorBidi" w:hAnsiTheme="minorBidi" w:cstheme="minorBidi"/>
      <w:b w:val="0"/>
      <w:color w:val="262626" w:themeColor="text1" w:themeTint="D9"/>
      <w:kern w:val="0"/>
      <w:sz w:val="46"/>
      <w:szCs w:val="46"/>
    </w:rPr>
  </w:style>
  <w:style w:type="paragraph" w:customStyle="1" w:styleId="CoverTitle">
    <w:name w:val="Cover Title"/>
    <w:basedOn w:val="Title"/>
    <w:rsid w:val="00822BE1"/>
    <w:rPr>
      <w:rFonts w:ascii="Arial" w:hAnsi="Arial"/>
    </w:rPr>
  </w:style>
  <w:style w:type="paragraph" w:customStyle="1" w:styleId="Default">
    <w:name w:val="Default"/>
    <w:rsid w:val="00822BE1"/>
    <w:pPr>
      <w:autoSpaceDE w:val="0"/>
      <w:autoSpaceDN w:val="0"/>
      <w:adjustRightInd w:val="0"/>
    </w:pPr>
    <w:rPr>
      <w:rFonts w:ascii="Cambria" w:hAnsi="Cambria" w:cs="Cambria"/>
      <w:b w:val="0"/>
      <w:color w:val="000000"/>
      <w:kern w:val="0"/>
    </w:rPr>
  </w:style>
  <w:style w:type="paragraph" w:customStyle="1" w:styleId="DisclaimerText">
    <w:name w:val="Disclaimer Text"/>
    <w:basedOn w:val="Normal"/>
    <w:rsid w:val="00822BE1"/>
    <w:pPr>
      <w:spacing w:before="120" w:line="288" w:lineRule="auto"/>
    </w:pPr>
    <w:rPr>
      <w:sz w:val="18"/>
      <w:szCs w:val="18"/>
    </w:rPr>
  </w:style>
  <w:style w:type="character" w:styleId="Emphasis">
    <w:name w:val="Emphasis"/>
    <w:basedOn w:val="DefaultParagraphFont"/>
    <w:uiPriority w:val="20"/>
    <w:qFormat/>
    <w:rsid w:val="00822BE1"/>
    <w:rPr>
      <w:rFonts w:ascii="Segoe UI Semibold" w:hAnsi="Segoe UI Semibold"/>
      <w:b/>
      <w:i w:val="0"/>
      <w:iCs/>
    </w:rPr>
  </w:style>
  <w:style w:type="paragraph" w:customStyle="1" w:styleId="FakeHeading1">
    <w:name w:val="Fake Heading 1"/>
    <w:basedOn w:val="Normal"/>
    <w:next w:val="BodyText"/>
    <w:rsid w:val="00822BE1"/>
    <w:pPr>
      <w:spacing w:before="360" w:after="240"/>
    </w:pPr>
    <w:rPr>
      <w:rFonts w:ascii="Century Gothic" w:eastAsiaTheme="majorEastAsia" w:hAnsi="Century Gothic" w:cs="Segoe UI"/>
      <w:b/>
      <w:bCs/>
      <w:color w:val="00456A"/>
      <w:kern w:val="24"/>
      <w:sz w:val="40"/>
      <w:szCs w:val="32"/>
    </w:rPr>
  </w:style>
  <w:style w:type="character" w:customStyle="1" w:styleId="Heading2Char">
    <w:name w:val="Heading 2 Char"/>
    <w:basedOn w:val="DefaultParagraphFont"/>
    <w:link w:val="Heading2"/>
    <w:rsid w:val="00D57CAF"/>
    <w:rPr>
      <w:rFonts w:ascii="Segoe UI Semilight" w:eastAsiaTheme="majorEastAsia" w:hAnsi="Segoe UI Semilight" w:cstheme="majorBidi"/>
      <w:b w:val="0"/>
      <w:bCs/>
      <w:color w:val="1F4E79"/>
      <w:kern w:val="0"/>
      <w:sz w:val="32"/>
      <w:szCs w:val="26"/>
    </w:rPr>
  </w:style>
  <w:style w:type="paragraph" w:customStyle="1" w:styleId="FakeHeading2">
    <w:name w:val="Fake Heading 2"/>
    <w:basedOn w:val="Heading2"/>
    <w:next w:val="BodyText"/>
    <w:rsid w:val="00822BE1"/>
  </w:style>
  <w:style w:type="paragraph" w:customStyle="1" w:styleId="FakeHeading3">
    <w:name w:val="Fake Heading 3"/>
    <w:basedOn w:val="Heading3"/>
    <w:rsid w:val="00822BE1"/>
  </w:style>
  <w:style w:type="table" w:customStyle="1" w:styleId="FEMATable">
    <w:name w:val="FEMA Table"/>
    <w:basedOn w:val="TableNormal"/>
    <w:uiPriority w:val="99"/>
    <w:rsid w:val="00822BE1"/>
    <w:rPr>
      <w:b w:val="0"/>
      <w:kern w:val="0"/>
    </w:rPr>
    <w:tblPr>
      <w:tblStyleRowBandSize w:val="1"/>
      <w:tblStyleColBandSize w:val="1"/>
      <w:tblBorders>
        <w:top w:val="single" w:sz="36" w:space="0" w:color="005288"/>
        <w:bottom w:val="single" w:sz="36" w:space="0" w:color="005288"/>
        <w:insideH w:val="single" w:sz="4" w:space="0" w:color="auto"/>
        <w:insideV w:val="single" w:sz="4" w:space="0" w:color="auto"/>
      </w:tblBorders>
    </w:tblPr>
    <w:tblStylePr w:type="firstRow">
      <w:tblPr/>
      <w:tcPr>
        <w:tcBorders>
          <w:bottom w:val="double" w:sz="4" w:space="0" w:color="auto"/>
          <w:insideH w:val="single" w:sz="4" w:space="0" w:color="auto"/>
          <w:insideV w:val="single" w:sz="4" w:space="0" w:color="auto"/>
        </w:tcBorders>
        <w:shd w:val="clear" w:color="auto" w:fill="0078AE"/>
      </w:tcPr>
    </w:tblStylePr>
    <w:tblStylePr w:type="band1Vert">
      <w:tblPr/>
      <w:tcPr>
        <w:tcBorders>
          <w:insideH w:val="single" w:sz="4" w:space="0" w:color="auto"/>
          <w:insideV w:val="single" w:sz="4" w:space="0" w:color="auto"/>
        </w:tcBorders>
      </w:tcPr>
    </w:tblStylePr>
    <w:tblStylePr w:type="band2Vert">
      <w:tblPr/>
      <w:tcPr>
        <w:tcBorders>
          <w:insideH w:val="single" w:sz="4" w:space="0" w:color="auto"/>
          <w:insideV w:val="single" w:sz="4" w:space="0" w:color="auto"/>
        </w:tcBorders>
      </w:tcPr>
    </w:tblStylePr>
    <w:tblStylePr w:type="band1Horz">
      <w:tblPr/>
      <w:tcPr>
        <w:tcBorders>
          <w:insideH w:val="single" w:sz="4" w:space="0" w:color="auto"/>
          <w:insideV w:val="single" w:sz="4" w:space="0" w:color="auto"/>
        </w:tcBorders>
      </w:tcPr>
    </w:tblStylePr>
    <w:tblStylePr w:type="band2Horz">
      <w:tblPr/>
      <w:tcPr>
        <w:tcBorders>
          <w:insideH w:val="single" w:sz="4" w:space="0" w:color="auto"/>
          <w:insideV w:val="single" w:sz="4" w:space="0" w:color="auto"/>
        </w:tcBorders>
      </w:tcPr>
    </w:tblStylePr>
  </w:style>
  <w:style w:type="paragraph" w:customStyle="1" w:styleId="Figure">
    <w:name w:val="Figure"/>
    <w:basedOn w:val="Normal"/>
    <w:rsid w:val="00822BE1"/>
    <w:pPr>
      <w:jc w:val="center"/>
    </w:pPr>
  </w:style>
  <w:style w:type="character" w:styleId="FollowedHyperlink">
    <w:name w:val="FollowedHyperlink"/>
    <w:basedOn w:val="DefaultParagraphFont"/>
    <w:uiPriority w:val="99"/>
    <w:semiHidden/>
    <w:unhideWhenUsed/>
    <w:rsid w:val="00822BE1"/>
    <w:rPr>
      <w:color w:val="954F72" w:themeColor="followedHyperlink"/>
      <w:u w:val="single"/>
    </w:rPr>
  </w:style>
  <w:style w:type="paragraph" w:styleId="Footer">
    <w:name w:val="footer"/>
    <w:basedOn w:val="Normal"/>
    <w:link w:val="FooterChar"/>
    <w:uiPriority w:val="99"/>
    <w:rsid w:val="00822BE1"/>
    <w:pPr>
      <w:tabs>
        <w:tab w:val="center" w:pos="4680"/>
        <w:tab w:val="right" w:pos="9360"/>
      </w:tabs>
    </w:pPr>
    <w:rPr>
      <w:rFonts w:ascii="Century Gothic" w:hAnsi="Century Gothic"/>
      <w:b/>
    </w:rPr>
  </w:style>
  <w:style w:type="character" w:customStyle="1" w:styleId="FooterChar">
    <w:name w:val="Footer Char"/>
    <w:basedOn w:val="DefaultParagraphFont"/>
    <w:link w:val="Footer"/>
    <w:uiPriority w:val="99"/>
    <w:rsid w:val="00822BE1"/>
    <w:rPr>
      <w:rFonts w:ascii="Century Gothic" w:hAnsi="Century Gothic" w:cstheme="minorBidi"/>
      <w:color w:val="auto"/>
      <w:kern w:val="0"/>
      <w:sz w:val="20"/>
      <w:szCs w:val="24"/>
    </w:rPr>
  </w:style>
  <w:style w:type="character" w:styleId="FootnoteReference">
    <w:name w:val="footnote reference"/>
    <w:basedOn w:val="DefaultParagraphFont"/>
    <w:uiPriority w:val="99"/>
    <w:rsid w:val="00822BE1"/>
    <w:rPr>
      <w:rFonts w:ascii="Segoe UI Semilight" w:hAnsi="Segoe UI Semilight"/>
      <w:sz w:val="18"/>
      <w:vertAlign w:val="superscript"/>
    </w:rPr>
  </w:style>
  <w:style w:type="paragraph" w:styleId="FootnoteText">
    <w:name w:val="footnote text"/>
    <w:basedOn w:val="Normal"/>
    <w:link w:val="FootnoteTextChar"/>
    <w:uiPriority w:val="99"/>
    <w:rsid w:val="00822BE1"/>
    <w:rPr>
      <w:rFonts w:ascii="Segoe UI Semilight" w:hAnsi="Segoe UI Semilight"/>
      <w:sz w:val="18"/>
      <w:szCs w:val="20"/>
    </w:rPr>
  </w:style>
  <w:style w:type="character" w:customStyle="1" w:styleId="FootnoteTextChar">
    <w:name w:val="Footnote Text Char"/>
    <w:basedOn w:val="DefaultParagraphFont"/>
    <w:link w:val="FootnoteText"/>
    <w:uiPriority w:val="99"/>
    <w:rsid w:val="00822BE1"/>
    <w:rPr>
      <w:rFonts w:ascii="Segoe UI Semilight" w:hAnsi="Segoe UI Semilight" w:cstheme="minorBidi"/>
      <w:b w:val="0"/>
      <w:color w:val="auto"/>
      <w:kern w:val="0"/>
      <w:sz w:val="18"/>
      <w:szCs w:val="20"/>
    </w:rPr>
  </w:style>
  <w:style w:type="paragraph" w:customStyle="1" w:styleId="Graphic">
    <w:name w:val="Graphic"/>
    <w:basedOn w:val="BodyText"/>
    <w:qFormat/>
    <w:rsid w:val="00822BE1"/>
    <w:pPr>
      <w:spacing w:before="120" w:after="120"/>
      <w:jc w:val="center"/>
    </w:pPr>
    <w:rPr>
      <w:rFonts w:eastAsia="Calibri" w:cs="Arial"/>
      <w:noProof/>
      <w:sz w:val="22"/>
      <w:szCs w:val="20"/>
    </w:rPr>
  </w:style>
  <w:style w:type="table" w:styleId="GridTable4">
    <w:name w:val="Grid Table 4"/>
    <w:basedOn w:val="TableNormal"/>
    <w:uiPriority w:val="49"/>
    <w:rsid w:val="00822BE1"/>
    <w:rPr>
      <w:rFonts w:asciiTheme="minorHAnsi" w:hAnsiTheme="minorHAnsi"/>
      <w:b w:val="0"/>
      <w:kern w:val="0"/>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er">
    <w:name w:val="header"/>
    <w:basedOn w:val="Normal"/>
    <w:link w:val="HeaderChar"/>
    <w:unhideWhenUsed/>
    <w:rsid w:val="00822BE1"/>
    <w:pPr>
      <w:tabs>
        <w:tab w:val="center" w:pos="4680"/>
        <w:tab w:val="right" w:pos="9360"/>
      </w:tabs>
    </w:pPr>
  </w:style>
  <w:style w:type="character" w:customStyle="1" w:styleId="HeaderChar">
    <w:name w:val="Header Char"/>
    <w:basedOn w:val="DefaultParagraphFont"/>
    <w:link w:val="Header"/>
    <w:rsid w:val="00822BE1"/>
    <w:rPr>
      <w:rFonts w:ascii="Arial" w:hAnsi="Arial" w:cstheme="minorBidi"/>
      <w:b w:val="0"/>
      <w:color w:val="auto"/>
      <w:kern w:val="0"/>
      <w:sz w:val="20"/>
      <w:szCs w:val="24"/>
    </w:rPr>
  </w:style>
  <w:style w:type="paragraph" w:customStyle="1" w:styleId="HeaderTitle">
    <w:name w:val="Header Title"/>
    <w:basedOn w:val="Normal"/>
    <w:rsid w:val="00822BE1"/>
    <w:pPr>
      <w:jc w:val="center"/>
    </w:pPr>
    <w:rPr>
      <w:spacing w:val="20"/>
    </w:rPr>
  </w:style>
  <w:style w:type="paragraph" w:customStyle="1" w:styleId="Headin3">
    <w:name w:val="Headin 3"/>
    <w:basedOn w:val="FakeHeading2"/>
    <w:rsid w:val="00822BE1"/>
  </w:style>
  <w:style w:type="character" w:customStyle="1" w:styleId="Heading1Char">
    <w:name w:val="Heading 1 Char"/>
    <w:basedOn w:val="DefaultParagraphFont"/>
    <w:link w:val="Heading1"/>
    <w:rsid w:val="00C465F4"/>
    <w:rPr>
      <w:rFonts w:ascii="Segoe UI Semilight" w:eastAsiaTheme="majorEastAsia" w:hAnsi="Segoe UI Semilight" w:cstheme="majorBidi"/>
      <w:bCs/>
      <w:color w:val="58595B"/>
      <w:kern w:val="0"/>
      <w:sz w:val="32"/>
      <w:szCs w:val="32"/>
    </w:rPr>
  </w:style>
  <w:style w:type="character" w:customStyle="1" w:styleId="Heading5Char">
    <w:name w:val="Heading 5 Char"/>
    <w:basedOn w:val="DefaultParagraphFont"/>
    <w:link w:val="Heading5"/>
    <w:uiPriority w:val="9"/>
    <w:rsid w:val="00822BE1"/>
    <w:rPr>
      <w:rFonts w:ascii="Arial Bold" w:eastAsiaTheme="majorEastAsia" w:hAnsi="Arial Bold" w:cstheme="majorBidi"/>
      <w:color w:val="58595B"/>
      <w:kern w:val="0"/>
      <w:sz w:val="22"/>
      <w:szCs w:val="24"/>
    </w:rPr>
  </w:style>
  <w:style w:type="character" w:customStyle="1" w:styleId="Heading6Char">
    <w:name w:val="Heading 6 Char"/>
    <w:basedOn w:val="DefaultParagraphFont"/>
    <w:link w:val="Heading6"/>
    <w:uiPriority w:val="9"/>
    <w:rsid w:val="00822BE1"/>
    <w:rPr>
      <w:rFonts w:asciiTheme="majorHAnsi" w:eastAsiaTheme="majorEastAsia" w:hAnsiTheme="majorHAnsi" w:cstheme="majorBidi"/>
      <w:b w:val="0"/>
      <w:i/>
      <w:iCs/>
      <w:color w:val="1F3763" w:themeColor="accent1" w:themeShade="7F"/>
      <w:kern w:val="0"/>
      <w:sz w:val="20"/>
      <w:szCs w:val="24"/>
    </w:rPr>
  </w:style>
  <w:style w:type="character" w:customStyle="1" w:styleId="Heading7Char">
    <w:name w:val="Heading 7 Char"/>
    <w:basedOn w:val="DefaultParagraphFont"/>
    <w:link w:val="Heading7"/>
    <w:uiPriority w:val="1"/>
    <w:rsid w:val="00822BE1"/>
    <w:rPr>
      <w:rFonts w:ascii="Segoe UI Semilight" w:eastAsia="Calibri" w:hAnsi="Segoe UI Semilight" w:cs="Arial"/>
      <w:b w:val="0"/>
      <w:color w:val="auto"/>
      <w:kern w:val="0"/>
      <w:sz w:val="20"/>
      <w:szCs w:val="20"/>
    </w:rPr>
  </w:style>
  <w:style w:type="character" w:customStyle="1" w:styleId="Heading8Char">
    <w:name w:val="Heading 8 Char"/>
    <w:basedOn w:val="DefaultParagraphFont"/>
    <w:link w:val="Heading8"/>
    <w:uiPriority w:val="1"/>
    <w:rsid w:val="00822BE1"/>
    <w:rPr>
      <w:rFonts w:asciiTheme="majorHAnsi" w:eastAsiaTheme="majorEastAsia" w:hAnsiTheme="majorHAnsi" w:cstheme="majorBidi"/>
      <w:b w:val="0"/>
      <w:color w:val="404040" w:themeColor="text1" w:themeTint="BF"/>
      <w:kern w:val="0"/>
      <w:sz w:val="20"/>
      <w:szCs w:val="20"/>
    </w:rPr>
  </w:style>
  <w:style w:type="character" w:customStyle="1" w:styleId="Heading9Char">
    <w:name w:val="Heading 9 Char"/>
    <w:basedOn w:val="DefaultParagraphFont"/>
    <w:link w:val="Heading9"/>
    <w:uiPriority w:val="9"/>
    <w:rsid w:val="00822BE1"/>
    <w:rPr>
      <w:rFonts w:ascii="Segoe UI Semilight" w:eastAsiaTheme="majorEastAsia" w:hAnsi="Segoe UI Semilight" w:cstheme="majorBidi"/>
      <w:b w:val="0"/>
      <w:bCs/>
      <w:color w:val="58595B"/>
      <w:sz w:val="38"/>
      <w:szCs w:val="28"/>
    </w:rPr>
  </w:style>
  <w:style w:type="character" w:styleId="HTMLCode">
    <w:name w:val="HTML Code"/>
    <w:basedOn w:val="DefaultParagraphFont"/>
    <w:uiPriority w:val="99"/>
    <w:semiHidden/>
    <w:unhideWhenUsed/>
    <w:rsid w:val="00822BE1"/>
    <w:rPr>
      <w:rFonts w:ascii="Courier New" w:eastAsia="Times New Roman" w:hAnsi="Courier New" w:cs="Courier New"/>
      <w:sz w:val="20"/>
      <w:szCs w:val="20"/>
    </w:rPr>
  </w:style>
  <w:style w:type="character" w:styleId="Hyperlink">
    <w:name w:val="Hyperlink"/>
    <w:basedOn w:val="DefaultParagraphFont"/>
    <w:uiPriority w:val="99"/>
    <w:unhideWhenUsed/>
    <w:rsid w:val="00822BE1"/>
    <w:rPr>
      <w:color w:val="0563C1" w:themeColor="hyperlink"/>
      <w:u w:val="single"/>
    </w:rPr>
  </w:style>
  <w:style w:type="paragraph" w:customStyle="1" w:styleId="IEMLogo">
    <w:name w:val="IEM Logo"/>
    <w:basedOn w:val="Normal"/>
    <w:rsid w:val="00822BE1"/>
    <w:pPr>
      <w:pBdr>
        <w:bottom w:val="single" w:sz="4" w:space="1" w:color="262626" w:themeColor="text1" w:themeTint="D9"/>
      </w:pBdr>
      <w:ind w:left="3150"/>
    </w:pPr>
    <w:rPr>
      <w:noProof/>
    </w:rPr>
  </w:style>
  <w:style w:type="table" w:customStyle="1" w:styleId="IEMTable">
    <w:name w:val="IEM Table"/>
    <w:basedOn w:val="TableNormal"/>
    <w:uiPriority w:val="99"/>
    <w:rsid w:val="00822BE1"/>
    <w:pPr>
      <w:spacing w:before="40" w:after="40"/>
    </w:pPr>
    <w:rPr>
      <w:rFonts w:ascii="Century Gothic" w:hAnsi="Century Gothic"/>
      <w:b w:val="0"/>
      <w:kern w:val="0"/>
      <w:sz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pPr>
        <w:wordWrap/>
        <w:spacing w:beforeLines="0" w:before="40" w:beforeAutospacing="0" w:afterLines="0" w:after="40" w:afterAutospacing="0"/>
        <w:jc w:val="center"/>
      </w:pPr>
      <w:rPr>
        <w:rFonts w:ascii="Arial" w:hAnsi="Arial"/>
        <w:b w:val="0"/>
        <w:color w:val="FFFFFF" w:themeColor="background1"/>
        <w:sz w:val="20"/>
      </w:rPr>
      <w:tblPr/>
      <w:tcPr>
        <w:tcBorders>
          <w:top w:val="single" w:sz="2" w:space="0" w:color="auto"/>
          <w:left w:val="single" w:sz="2" w:space="0" w:color="auto"/>
          <w:bottom w:val="single" w:sz="2" w:space="0" w:color="auto"/>
          <w:right w:val="single" w:sz="4" w:space="0" w:color="auto"/>
          <w:insideH w:val="nil"/>
          <w:insideV w:val="single" w:sz="4" w:space="0" w:color="auto"/>
          <w:tl2br w:val="nil"/>
          <w:tr2bl w:val="nil"/>
        </w:tcBorders>
        <w:shd w:val="clear" w:color="auto" w:fill="005A9E"/>
        <w:vAlign w:val="center"/>
      </w:tcPr>
    </w:tblStylePr>
    <w:tblStylePr w:type="firstCol">
      <w:pPr>
        <w:jc w:val="left"/>
      </w:pPr>
      <w:tblPr/>
      <w:tcPr>
        <w:vAlign w:val="top"/>
      </w:tcPr>
    </w:tblStylePr>
    <w:tblStylePr w:type="band2Horz">
      <w:tblPr/>
      <w:tcPr>
        <w:shd w:val="clear" w:color="auto" w:fill="CDDAE2"/>
      </w:tcPr>
    </w:tblStylePr>
  </w:style>
  <w:style w:type="character" w:styleId="LineNumber">
    <w:name w:val="line number"/>
    <w:basedOn w:val="DefaultParagraphFont"/>
    <w:uiPriority w:val="99"/>
    <w:semiHidden/>
    <w:unhideWhenUsed/>
    <w:rsid w:val="00822BE1"/>
  </w:style>
  <w:style w:type="paragraph" w:customStyle="1" w:styleId="Logo">
    <w:name w:val="Logo"/>
    <w:basedOn w:val="Normal"/>
    <w:rsid w:val="00822BE1"/>
    <w:pPr>
      <w:jc w:val="right"/>
    </w:pPr>
    <w:rPr>
      <w:rFonts w:cs="Arial"/>
      <w:noProof/>
      <w:color w:val="595959" w:themeColor="text1" w:themeTint="A6"/>
      <w:sz w:val="48"/>
      <w:szCs w:val="48"/>
    </w:rPr>
  </w:style>
  <w:style w:type="character" w:customStyle="1" w:styleId="ms-accessible">
    <w:name w:val="ms-accessible"/>
    <w:basedOn w:val="DefaultParagraphFont"/>
    <w:rsid w:val="00822BE1"/>
  </w:style>
  <w:style w:type="paragraph" w:customStyle="1" w:styleId="NL2">
    <w:name w:val="NL2"/>
    <w:basedOn w:val="Normal"/>
    <w:qFormat/>
    <w:rsid w:val="00822BE1"/>
    <w:pPr>
      <w:numPr>
        <w:ilvl w:val="1"/>
        <w:numId w:val="6"/>
      </w:numPr>
      <w:spacing w:before="120"/>
    </w:pPr>
    <w:rPr>
      <w:rFonts w:ascii="Segoe UI Semilight" w:hAnsi="Segoe UI Semilight"/>
    </w:rPr>
  </w:style>
  <w:style w:type="paragraph" w:customStyle="1" w:styleId="NL2BodyText">
    <w:name w:val="NL2 Body Text"/>
    <w:basedOn w:val="BodyText"/>
    <w:qFormat/>
    <w:rsid w:val="00822BE1"/>
    <w:pPr>
      <w:spacing w:before="120"/>
      <w:ind w:left="1080"/>
    </w:pPr>
  </w:style>
  <w:style w:type="paragraph" w:customStyle="1" w:styleId="NumberH5">
    <w:name w:val="Number_H5"/>
    <w:basedOn w:val="Normal"/>
    <w:rsid w:val="00822BE1"/>
    <w:pPr>
      <w:numPr>
        <w:ilvl w:val="5"/>
        <w:numId w:val="12"/>
      </w:numPr>
      <w:spacing w:before="120"/>
    </w:pPr>
  </w:style>
  <w:style w:type="paragraph" w:customStyle="1" w:styleId="NL2H5">
    <w:name w:val="NL2_H5"/>
    <w:basedOn w:val="NumberH5"/>
    <w:rsid w:val="00822BE1"/>
    <w:pPr>
      <w:numPr>
        <w:ilvl w:val="6"/>
      </w:numPr>
    </w:pPr>
  </w:style>
  <w:style w:type="paragraph" w:customStyle="1" w:styleId="NL3">
    <w:name w:val="NL3"/>
    <w:basedOn w:val="Normal"/>
    <w:qFormat/>
    <w:rsid w:val="00822BE1"/>
    <w:pPr>
      <w:numPr>
        <w:ilvl w:val="2"/>
        <w:numId w:val="6"/>
      </w:numPr>
      <w:spacing w:before="120"/>
    </w:pPr>
    <w:rPr>
      <w:rFonts w:ascii="Segoe UI Semilight" w:hAnsi="Segoe UI Semilight"/>
    </w:rPr>
  </w:style>
  <w:style w:type="paragraph" w:customStyle="1" w:styleId="NL3BodyText">
    <w:name w:val="NL3 Body Text"/>
    <w:basedOn w:val="BodyText"/>
    <w:qFormat/>
    <w:rsid w:val="00822BE1"/>
    <w:pPr>
      <w:spacing w:before="120"/>
      <w:ind w:left="1440"/>
    </w:pPr>
    <w:rPr>
      <w:b/>
    </w:rPr>
  </w:style>
  <w:style w:type="paragraph" w:customStyle="1" w:styleId="NL3H5">
    <w:name w:val="NL3_H5"/>
    <w:basedOn w:val="NL2H5"/>
    <w:rsid w:val="00822BE1"/>
    <w:pPr>
      <w:numPr>
        <w:ilvl w:val="7"/>
      </w:numPr>
    </w:pPr>
  </w:style>
  <w:style w:type="paragraph" w:customStyle="1" w:styleId="NL4">
    <w:name w:val="NL4"/>
    <w:basedOn w:val="Normal"/>
    <w:rsid w:val="00822BE1"/>
    <w:pPr>
      <w:numPr>
        <w:ilvl w:val="3"/>
        <w:numId w:val="6"/>
      </w:numPr>
      <w:spacing w:before="120"/>
    </w:pPr>
  </w:style>
  <w:style w:type="paragraph" w:customStyle="1" w:styleId="NL4BodyText">
    <w:name w:val="NL4 Body Text"/>
    <w:basedOn w:val="BodyText"/>
    <w:rsid w:val="00822BE1"/>
    <w:pPr>
      <w:spacing w:before="120" w:after="120"/>
      <w:ind w:left="1800"/>
    </w:pPr>
  </w:style>
  <w:style w:type="paragraph" w:customStyle="1" w:styleId="NL4H5">
    <w:name w:val="NL4_H5"/>
    <w:basedOn w:val="NL3H5"/>
    <w:rsid w:val="00822BE1"/>
    <w:pPr>
      <w:numPr>
        <w:ilvl w:val="8"/>
      </w:numPr>
    </w:pPr>
  </w:style>
  <w:style w:type="paragraph" w:customStyle="1" w:styleId="NL5">
    <w:name w:val="NL5"/>
    <w:basedOn w:val="Normal"/>
    <w:rsid w:val="00822BE1"/>
    <w:pPr>
      <w:numPr>
        <w:ilvl w:val="4"/>
        <w:numId w:val="6"/>
      </w:numPr>
      <w:spacing w:before="120"/>
    </w:pPr>
  </w:style>
  <w:style w:type="paragraph" w:customStyle="1" w:styleId="NL5BodyText">
    <w:name w:val="NL5 Body Text"/>
    <w:basedOn w:val="BodyText"/>
    <w:rsid w:val="00822BE1"/>
    <w:pPr>
      <w:spacing w:before="120" w:after="120"/>
      <w:ind w:left="2160"/>
    </w:pPr>
  </w:style>
  <w:style w:type="paragraph" w:customStyle="1" w:styleId="NL5H5">
    <w:name w:val="NL5_H5"/>
    <w:basedOn w:val="NL4H5"/>
    <w:rsid w:val="00822BE1"/>
    <w:pPr>
      <w:numPr>
        <w:ilvl w:val="4"/>
      </w:numPr>
    </w:pPr>
  </w:style>
  <w:style w:type="paragraph" w:customStyle="1" w:styleId="NL6">
    <w:name w:val="NL6"/>
    <w:basedOn w:val="Normal"/>
    <w:rsid w:val="00822BE1"/>
    <w:pPr>
      <w:numPr>
        <w:ilvl w:val="5"/>
        <w:numId w:val="6"/>
      </w:numPr>
      <w:spacing w:before="120"/>
    </w:pPr>
  </w:style>
  <w:style w:type="paragraph" w:customStyle="1" w:styleId="NL6BodyText">
    <w:name w:val="NL6 Body Text"/>
    <w:basedOn w:val="BodyText"/>
    <w:rsid w:val="00822BE1"/>
    <w:pPr>
      <w:spacing w:before="120" w:after="120"/>
      <w:ind w:left="2520"/>
    </w:pPr>
  </w:style>
  <w:style w:type="paragraph" w:customStyle="1" w:styleId="NL6H5">
    <w:name w:val="NL6_H5"/>
    <w:basedOn w:val="NL5H5"/>
    <w:rsid w:val="00822BE1"/>
  </w:style>
  <w:style w:type="paragraph" w:customStyle="1" w:styleId="NL7">
    <w:name w:val="NL7"/>
    <w:basedOn w:val="Normal"/>
    <w:rsid w:val="00822BE1"/>
    <w:pPr>
      <w:numPr>
        <w:ilvl w:val="6"/>
        <w:numId w:val="6"/>
      </w:numPr>
      <w:spacing w:before="120"/>
    </w:pPr>
  </w:style>
  <w:style w:type="paragraph" w:customStyle="1" w:styleId="NL7BodyText">
    <w:name w:val="NL7 Body Text"/>
    <w:basedOn w:val="BodyText"/>
    <w:rsid w:val="00822BE1"/>
    <w:pPr>
      <w:spacing w:before="120" w:after="120"/>
      <w:ind w:left="2880"/>
    </w:pPr>
  </w:style>
  <w:style w:type="paragraph" w:customStyle="1" w:styleId="NL7H5">
    <w:name w:val="NL7_H5"/>
    <w:basedOn w:val="NL6H5"/>
    <w:rsid w:val="00822BE1"/>
  </w:style>
  <w:style w:type="paragraph" w:customStyle="1" w:styleId="NL8">
    <w:name w:val="NL8"/>
    <w:basedOn w:val="Normal"/>
    <w:rsid w:val="00822BE1"/>
    <w:pPr>
      <w:numPr>
        <w:ilvl w:val="7"/>
        <w:numId w:val="6"/>
      </w:numPr>
      <w:spacing w:before="120"/>
    </w:pPr>
  </w:style>
  <w:style w:type="paragraph" w:customStyle="1" w:styleId="NL8BodyText">
    <w:name w:val="NL8 Body Text"/>
    <w:basedOn w:val="BodyText"/>
    <w:rsid w:val="00822BE1"/>
    <w:pPr>
      <w:spacing w:before="120" w:after="120"/>
      <w:ind w:left="3240"/>
    </w:pPr>
  </w:style>
  <w:style w:type="paragraph" w:customStyle="1" w:styleId="NL8H5">
    <w:name w:val="NL8_H5"/>
    <w:basedOn w:val="NL7H5"/>
    <w:rsid w:val="00822BE1"/>
  </w:style>
  <w:style w:type="paragraph" w:customStyle="1" w:styleId="NL9">
    <w:name w:val="NL9"/>
    <w:basedOn w:val="Normal"/>
    <w:rsid w:val="00822BE1"/>
    <w:pPr>
      <w:numPr>
        <w:ilvl w:val="8"/>
        <w:numId w:val="6"/>
      </w:numPr>
      <w:spacing w:before="120"/>
    </w:pPr>
  </w:style>
  <w:style w:type="paragraph" w:customStyle="1" w:styleId="NL9BodyText">
    <w:name w:val="NL9 Body Text"/>
    <w:basedOn w:val="BodyText"/>
    <w:rsid w:val="00822BE1"/>
    <w:pPr>
      <w:spacing w:before="120" w:after="120"/>
      <w:ind w:left="3600"/>
    </w:pPr>
  </w:style>
  <w:style w:type="paragraph" w:customStyle="1" w:styleId="NL9H5">
    <w:name w:val="NL9_H5"/>
    <w:basedOn w:val="NL8H5"/>
    <w:rsid w:val="00822BE1"/>
  </w:style>
  <w:style w:type="paragraph" w:styleId="NormalWeb">
    <w:name w:val="Normal (Web)"/>
    <w:basedOn w:val="Normal"/>
    <w:uiPriority w:val="99"/>
    <w:unhideWhenUsed/>
    <w:rsid w:val="00822BE1"/>
    <w:pPr>
      <w:spacing w:before="100" w:beforeAutospacing="1" w:after="100" w:afterAutospacing="1"/>
    </w:pPr>
    <w:rPr>
      <w:rFonts w:eastAsia="Times New Roman" w:cs="Times New Roman"/>
    </w:rPr>
  </w:style>
  <w:style w:type="paragraph" w:customStyle="1" w:styleId="Number">
    <w:name w:val="Number"/>
    <w:basedOn w:val="Normal"/>
    <w:qFormat/>
    <w:rsid w:val="00822BE1"/>
    <w:pPr>
      <w:numPr>
        <w:numId w:val="6"/>
      </w:numPr>
      <w:spacing w:before="120"/>
    </w:pPr>
    <w:rPr>
      <w:rFonts w:ascii="Segoe UI Semilight" w:hAnsi="Segoe UI Semilight"/>
    </w:rPr>
  </w:style>
  <w:style w:type="paragraph" w:customStyle="1" w:styleId="NumberBodyText">
    <w:name w:val="Number Body Text"/>
    <w:basedOn w:val="BodyText"/>
    <w:qFormat/>
    <w:rsid w:val="00822BE1"/>
    <w:pPr>
      <w:spacing w:before="120"/>
      <w:ind w:left="720"/>
    </w:pPr>
  </w:style>
  <w:style w:type="paragraph" w:customStyle="1" w:styleId="Numbers">
    <w:name w:val="Numbers"/>
    <w:basedOn w:val="BodyText"/>
    <w:uiPriority w:val="1"/>
    <w:rsid w:val="00822BE1"/>
    <w:pPr>
      <w:numPr>
        <w:numId w:val="16"/>
      </w:numPr>
      <w:spacing w:before="120" w:after="120"/>
    </w:pPr>
    <w:rPr>
      <w:rFonts w:eastAsia="Calibri" w:cs="Arial"/>
      <w:sz w:val="22"/>
      <w:szCs w:val="20"/>
    </w:rPr>
  </w:style>
  <w:style w:type="paragraph" w:customStyle="1" w:styleId="Numbers2">
    <w:name w:val="Numbers 2"/>
    <w:basedOn w:val="Numbers"/>
    <w:uiPriority w:val="1"/>
    <w:rsid w:val="00822BE1"/>
    <w:pPr>
      <w:numPr>
        <w:ilvl w:val="1"/>
      </w:numPr>
    </w:pPr>
  </w:style>
  <w:style w:type="paragraph" w:customStyle="1" w:styleId="Numbers3">
    <w:name w:val="Numbers 3"/>
    <w:basedOn w:val="Numbers"/>
    <w:uiPriority w:val="1"/>
    <w:rsid w:val="00822BE1"/>
    <w:pPr>
      <w:numPr>
        <w:ilvl w:val="2"/>
      </w:numPr>
    </w:pPr>
  </w:style>
  <w:style w:type="paragraph" w:customStyle="1" w:styleId="OL2">
    <w:name w:val="OL2"/>
    <w:basedOn w:val="Normal"/>
    <w:uiPriority w:val="99"/>
    <w:rsid w:val="00822BE1"/>
    <w:pPr>
      <w:numPr>
        <w:ilvl w:val="1"/>
        <w:numId w:val="10"/>
      </w:numPr>
      <w:spacing w:before="240" w:after="120"/>
    </w:pPr>
    <w:rPr>
      <w:rFonts w:ascii="Segoe UI Semilight" w:hAnsi="Segoe UI Semilight"/>
    </w:rPr>
  </w:style>
  <w:style w:type="paragraph" w:customStyle="1" w:styleId="OL2Text">
    <w:name w:val="OL2_Text"/>
    <w:basedOn w:val="Normal"/>
    <w:rsid w:val="00822BE1"/>
    <w:pPr>
      <w:ind w:left="1440"/>
    </w:pPr>
  </w:style>
  <w:style w:type="paragraph" w:customStyle="1" w:styleId="OL3">
    <w:name w:val="OL3"/>
    <w:basedOn w:val="Normal"/>
    <w:uiPriority w:val="99"/>
    <w:rsid w:val="00822BE1"/>
    <w:pPr>
      <w:numPr>
        <w:ilvl w:val="2"/>
        <w:numId w:val="10"/>
      </w:numPr>
      <w:spacing w:before="240" w:after="120"/>
    </w:pPr>
  </w:style>
  <w:style w:type="paragraph" w:customStyle="1" w:styleId="OL3Text">
    <w:name w:val="OL3_Text"/>
    <w:basedOn w:val="Normal"/>
    <w:rsid w:val="00822BE1"/>
    <w:pPr>
      <w:ind w:left="2160"/>
    </w:pPr>
  </w:style>
  <w:style w:type="paragraph" w:customStyle="1" w:styleId="OL4">
    <w:name w:val="OL4"/>
    <w:basedOn w:val="Normal"/>
    <w:link w:val="OL4Char"/>
    <w:uiPriority w:val="99"/>
    <w:rsid w:val="00822BE1"/>
    <w:pPr>
      <w:numPr>
        <w:ilvl w:val="3"/>
        <w:numId w:val="10"/>
      </w:numPr>
      <w:spacing w:before="240" w:after="120"/>
    </w:pPr>
  </w:style>
  <w:style w:type="character" w:customStyle="1" w:styleId="OL4Char">
    <w:name w:val="OL4 Char"/>
    <w:basedOn w:val="DefaultParagraphFont"/>
    <w:link w:val="OL4"/>
    <w:uiPriority w:val="99"/>
    <w:locked/>
    <w:rsid w:val="00822BE1"/>
  </w:style>
  <w:style w:type="paragraph" w:customStyle="1" w:styleId="OL4Text">
    <w:name w:val="OL4_Text"/>
    <w:basedOn w:val="Normal"/>
    <w:rsid w:val="00822BE1"/>
    <w:pPr>
      <w:ind w:left="2880"/>
    </w:pPr>
  </w:style>
  <w:style w:type="paragraph" w:customStyle="1" w:styleId="OL5">
    <w:name w:val="OL5"/>
    <w:basedOn w:val="Normal"/>
    <w:uiPriority w:val="99"/>
    <w:rsid w:val="00822BE1"/>
    <w:pPr>
      <w:numPr>
        <w:ilvl w:val="4"/>
        <w:numId w:val="10"/>
      </w:numPr>
      <w:spacing w:before="240" w:after="120"/>
    </w:pPr>
  </w:style>
  <w:style w:type="paragraph" w:customStyle="1" w:styleId="OL5Text">
    <w:name w:val="OL5_Text"/>
    <w:basedOn w:val="Normal"/>
    <w:rsid w:val="00822BE1"/>
    <w:pPr>
      <w:ind w:left="3600"/>
    </w:pPr>
  </w:style>
  <w:style w:type="paragraph" w:customStyle="1" w:styleId="OL6">
    <w:name w:val="OL6"/>
    <w:basedOn w:val="Normal"/>
    <w:uiPriority w:val="99"/>
    <w:rsid w:val="00822BE1"/>
    <w:pPr>
      <w:numPr>
        <w:ilvl w:val="5"/>
        <w:numId w:val="10"/>
      </w:numPr>
      <w:spacing w:before="240" w:after="120"/>
    </w:pPr>
  </w:style>
  <w:style w:type="paragraph" w:customStyle="1" w:styleId="OL6Text">
    <w:name w:val="OL6_Text"/>
    <w:basedOn w:val="Normal"/>
    <w:rsid w:val="00822BE1"/>
    <w:pPr>
      <w:ind w:left="4320"/>
    </w:pPr>
  </w:style>
  <w:style w:type="paragraph" w:customStyle="1" w:styleId="OL7">
    <w:name w:val="OL7"/>
    <w:basedOn w:val="Normal"/>
    <w:uiPriority w:val="99"/>
    <w:rsid w:val="00822BE1"/>
    <w:pPr>
      <w:numPr>
        <w:ilvl w:val="6"/>
        <w:numId w:val="10"/>
      </w:numPr>
      <w:spacing w:before="240" w:after="120"/>
    </w:pPr>
  </w:style>
  <w:style w:type="paragraph" w:customStyle="1" w:styleId="OL7Text">
    <w:name w:val="OL7_Text"/>
    <w:basedOn w:val="Normal"/>
    <w:rsid w:val="00822BE1"/>
    <w:pPr>
      <w:ind w:left="5040"/>
    </w:pPr>
  </w:style>
  <w:style w:type="paragraph" w:customStyle="1" w:styleId="OL8">
    <w:name w:val="OL8"/>
    <w:basedOn w:val="Normal"/>
    <w:rsid w:val="00822BE1"/>
    <w:pPr>
      <w:numPr>
        <w:ilvl w:val="7"/>
        <w:numId w:val="10"/>
      </w:numPr>
      <w:spacing w:before="240" w:after="120"/>
    </w:pPr>
  </w:style>
  <w:style w:type="paragraph" w:customStyle="1" w:styleId="OL8Text">
    <w:name w:val="OL8_Text"/>
    <w:basedOn w:val="Normal"/>
    <w:rsid w:val="00822BE1"/>
    <w:pPr>
      <w:ind w:left="5760"/>
    </w:pPr>
  </w:style>
  <w:style w:type="paragraph" w:customStyle="1" w:styleId="OL9">
    <w:name w:val="OL9"/>
    <w:basedOn w:val="Normal"/>
    <w:rsid w:val="00822BE1"/>
    <w:pPr>
      <w:numPr>
        <w:ilvl w:val="8"/>
        <w:numId w:val="10"/>
      </w:numPr>
      <w:spacing w:before="240" w:after="120"/>
    </w:pPr>
  </w:style>
  <w:style w:type="paragraph" w:customStyle="1" w:styleId="OL9Text">
    <w:name w:val="OL9_Text"/>
    <w:basedOn w:val="Normal"/>
    <w:rsid w:val="00822BE1"/>
    <w:pPr>
      <w:ind w:left="6480"/>
    </w:pPr>
  </w:style>
  <w:style w:type="paragraph" w:customStyle="1" w:styleId="Outline">
    <w:name w:val="Outline"/>
    <w:basedOn w:val="Normal"/>
    <w:link w:val="OutlineChar"/>
    <w:uiPriority w:val="99"/>
    <w:qFormat/>
    <w:rsid w:val="00822BE1"/>
    <w:pPr>
      <w:keepNext/>
      <w:numPr>
        <w:numId w:val="10"/>
      </w:numPr>
      <w:spacing w:before="360" w:after="120"/>
    </w:pPr>
    <w:rPr>
      <w:rFonts w:ascii="Segoe UI Semilight" w:hAnsi="Segoe UI Semilight"/>
      <w:b/>
    </w:rPr>
  </w:style>
  <w:style w:type="character" w:customStyle="1" w:styleId="OutlineChar">
    <w:name w:val="Outline Char"/>
    <w:basedOn w:val="DefaultParagraphFont"/>
    <w:link w:val="Outline"/>
    <w:uiPriority w:val="99"/>
    <w:locked/>
    <w:rsid w:val="00822BE1"/>
    <w:rPr>
      <w:rFonts w:ascii="Segoe UI Semilight" w:hAnsi="Segoe UI Semilight"/>
      <w:b w:val="0"/>
    </w:rPr>
  </w:style>
  <w:style w:type="paragraph" w:customStyle="1" w:styleId="Outlinebullets">
    <w:name w:val="Outline bullets"/>
    <w:basedOn w:val="BodyText"/>
    <w:rsid w:val="00822BE1"/>
    <w:pPr>
      <w:numPr>
        <w:ilvl w:val="1"/>
        <w:numId w:val="17"/>
      </w:numPr>
      <w:spacing w:before="120" w:after="120"/>
    </w:pPr>
    <w:rPr>
      <w:b/>
      <w:bCs/>
      <w:i/>
      <w:iCs/>
    </w:rPr>
  </w:style>
  <w:style w:type="paragraph" w:customStyle="1" w:styleId="Outlinelevel1">
    <w:name w:val="Outline level 1"/>
    <w:basedOn w:val="Outlinebullets"/>
    <w:rsid w:val="00822BE1"/>
    <w:pPr>
      <w:numPr>
        <w:ilvl w:val="0"/>
        <w:numId w:val="0"/>
      </w:numPr>
    </w:pPr>
    <w:rPr>
      <w:rFonts w:eastAsia="Times New Roman" w:cs="Times New Roman"/>
      <w:szCs w:val="20"/>
    </w:rPr>
  </w:style>
  <w:style w:type="paragraph" w:customStyle="1" w:styleId="outlinelevel10">
    <w:name w:val="outline level 1"/>
    <w:basedOn w:val="Outlinebullets"/>
    <w:qFormat/>
    <w:rsid w:val="00822BE1"/>
    <w:pPr>
      <w:numPr>
        <w:numId w:val="0"/>
      </w:numPr>
    </w:pPr>
  </w:style>
  <w:style w:type="paragraph" w:customStyle="1" w:styleId="OutlineText">
    <w:name w:val="Outline_Text"/>
    <w:basedOn w:val="Normal"/>
    <w:rsid w:val="00822BE1"/>
    <w:pPr>
      <w:ind w:left="720"/>
    </w:pPr>
    <w:rPr>
      <w:rFonts w:ascii="Segoe UI Semilight" w:hAnsi="Segoe UI Semilight"/>
    </w:rPr>
  </w:style>
  <w:style w:type="paragraph" w:customStyle="1" w:styleId="Outline-font">
    <w:name w:val="Outline-font"/>
    <w:basedOn w:val="Bullet"/>
    <w:qFormat/>
    <w:rsid w:val="00822BE1"/>
    <w:pPr>
      <w:numPr>
        <w:numId w:val="0"/>
      </w:numPr>
      <w:ind w:left="720"/>
    </w:pPr>
    <w:rPr>
      <w:rFonts w:ascii="Cambria" w:hAnsi="Cambria"/>
      <w:b/>
    </w:rPr>
  </w:style>
  <w:style w:type="character" w:styleId="PageNumber">
    <w:name w:val="page number"/>
    <w:basedOn w:val="DefaultParagraphFont"/>
    <w:rsid w:val="00822BE1"/>
  </w:style>
  <w:style w:type="paragraph" w:styleId="Quote">
    <w:name w:val="Quote"/>
    <w:basedOn w:val="Normal"/>
    <w:next w:val="Normal"/>
    <w:link w:val="QuoteChar"/>
    <w:uiPriority w:val="29"/>
    <w:qFormat/>
    <w:rsid w:val="00822BE1"/>
    <w:pPr>
      <w:spacing w:after="120"/>
      <w:ind w:left="1440" w:right="1440"/>
    </w:pPr>
    <w:rPr>
      <w:rFonts w:ascii="Segoe UI Semilight" w:hAnsi="Segoe UI Semilight"/>
      <w:i/>
    </w:rPr>
  </w:style>
  <w:style w:type="character" w:customStyle="1" w:styleId="QuoteChar">
    <w:name w:val="Quote Char"/>
    <w:basedOn w:val="DefaultParagraphFont"/>
    <w:link w:val="Quote"/>
    <w:uiPriority w:val="29"/>
    <w:rsid w:val="00822BE1"/>
    <w:rPr>
      <w:rFonts w:ascii="Segoe UI Semilight" w:hAnsi="Segoe UI Semilight" w:cstheme="minorBidi"/>
      <w:b w:val="0"/>
      <w:i/>
      <w:color w:val="auto"/>
      <w:kern w:val="0"/>
      <w:sz w:val="20"/>
      <w:szCs w:val="24"/>
    </w:rPr>
  </w:style>
  <w:style w:type="paragraph" w:customStyle="1" w:styleId="SectionHeading">
    <w:name w:val="Section Heading"/>
    <w:basedOn w:val="Heading1"/>
    <w:link w:val="SectionHeadingChar"/>
    <w:qFormat/>
    <w:rsid w:val="00822BE1"/>
    <w:pPr>
      <w:numPr>
        <w:numId w:val="0"/>
      </w:numPr>
      <w:pBdr>
        <w:bottom w:val="none" w:sz="0" w:space="0" w:color="auto"/>
      </w:pBdr>
    </w:pPr>
    <w:rPr>
      <w:sz w:val="48"/>
    </w:rPr>
  </w:style>
  <w:style w:type="character" w:customStyle="1" w:styleId="SectionHeadingChar">
    <w:name w:val="Section Heading Char"/>
    <w:basedOn w:val="Heading1Char"/>
    <w:link w:val="SectionHeading"/>
    <w:rsid w:val="00822BE1"/>
    <w:rPr>
      <w:rFonts w:ascii="Segoe UI Semilight" w:eastAsiaTheme="majorEastAsia" w:hAnsi="Segoe UI Semilight" w:cstheme="majorBidi"/>
      <w:b/>
      <w:bCs/>
      <w:color w:val="58595B"/>
      <w:kern w:val="0"/>
      <w:sz w:val="48"/>
      <w:szCs w:val="28"/>
    </w:rPr>
  </w:style>
  <w:style w:type="character" w:customStyle="1" w:styleId="Shaded">
    <w:name w:val="Shaded"/>
    <w:basedOn w:val="DefaultParagraphFont"/>
    <w:uiPriority w:val="1"/>
    <w:qFormat/>
    <w:rsid w:val="00822BE1"/>
  </w:style>
  <w:style w:type="character" w:customStyle="1" w:styleId="st1">
    <w:name w:val="st1"/>
    <w:basedOn w:val="DefaultParagraphFont"/>
    <w:rsid w:val="00822BE1"/>
  </w:style>
  <w:style w:type="character" w:styleId="Strong">
    <w:name w:val="Strong"/>
    <w:basedOn w:val="DefaultParagraphFont"/>
    <w:uiPriority w:val="22"/>
    <w:qFormat/>
    <w:rsid w:val="00822BE1"/>
    <w:rPr>
      <w:b w:val="0"/>
      <w:bCs/>
    </w:rPr>
  </w:style>
  <w:style w:type="paragraph" w:customStyle="1" w:styleId="StyleOutlinebulletsLeft0Firstline0">
    <w:name w:val="Style Outline bullets + Left:  0&quot; First line:  0&quot;"/>
    <w:basedOn w:val="Outlinebullets"/>
    <w:rsid w:val="00822BE1"/>
    <w:pPr>
      <w:numPr>
        <w:ilvl w:val="0"/>
        <w:numId w:val="0"/>
      </w:numPr>
      <w:ind w:left="720"/>
    </w:pPr>
    <w:rPr>
      <w:rFonts w:eastAsia="Times New Roman" w:cs="Times New Roman"/>
      <w:szCs w:val="20"/>
    </w:rPr>
  </w:style>
  <w:style w:type="paragraph" w:customStyle="1" w:styleId="Table">
    <w:name w:val="Table"/>
    <w:basedOn w:val="Normal"/>
    <w:rsid w:val="00822BE1"/>
  </w:style>
  <w:style w:type="table" w:styleId="TableGrid">
    <w:name w:val="Table Grid"/>
    <w:basedOn w:val="TableNormal"/>
    <w:uiPriority w:val="39"/>
    <w:rsid w:val="00822BE1"/>
    <w:rPr>
      <w:b w:val="0"/>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822BE1"/>
    <w:rPr>
      <w:rFonts w:asciiTheme="minorHAnsi" w:hAnsiTheme="minorHAnsi"/>
      <w:b w:val="0"/>
      <w:color w:val="FFFFFF" w:themeColor="background1"/>
      <w:kern w:val="0"/>
      <w:sz w:val="22"/>
      <w:szCs w:val="22"/>
    </w:rPr>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background1"/>
    </w:tcPr>
    <w:tblStylePr w:type="firstRow">
      <w:tblPr/>
      <w:tcPr>
        <w:shd w:val="clear" w:color="auto" w:fill="005A9E"/>
      </w:tcPr>
    </w:tblStylePr>
    <w:tblStylePr w:type="band1Horz">
      <w:rPr>
        <w:color w:val="auto"/>
      </w:rPr>
      <w:tblPr/>
      <w:tcPr>
        <w:shd w:val="clear" w:color="auto" w:fill="F2F2F2"/>
      </w:tcPr>
    </w:tblStylePr>
    <w:tblStylePr w:type="band2Horz">
      <w:rPr>
        <w:color w:val="auto"/>
      </w:rPr>
      <w:tblPr/>
      <w:tcPr>
        <w:tcBorders>
          <w:top w:val="nil"/>
          <w:left w:val="nil"/>
          <w:bottom w:val="nil"/>
          <w:right w:val="nil"/>
          <w:insideH w:val="nil"/>
          <w:insideV w:val="nil"/>
        </w:tcBorders>
        <w:shd w:val="clear" w:color="auto" w:fill="F2F2F2"/>
      </w:tcPr>
    </w:tblStylePr>
  </w:style>
  <w:style w:type="paragraph" w:customStyle="1" w:styleId="TableHeader">
    <w:name w:val="TableHeader"/>
    <w:basedOn w:val="Normal"/>
    <w:qFormat/>
    <w:rsid w:val="00822BE1"/>
    <w:pPr>
      <w:spacing w:before="120" w:after="120"/>
      <w:jc w:val="center"/>
    </w:pPr>
    <w:rPr>
      <w:rFonts w:ascii="Trebuchet MS" w:hAnsi="Trebuchet MS" w:cs="Segoe UI Semilight"/>
      <w:b/>
      <w:iCs/>
      <w:color w:val="FFFFFF" w:themeColor="background1"/>
      <w:szCs w:val="18"/>
    </w:rPr>
  </w:style>
  <w:style w:type="paragraph" w:customStyle="1" w:styleId="TableHeader0">
    <w:name w:val="Table Header"/>
    <w:basedOn w:val="TableHeader"/>
    <w:rsid w:val="00822BE1"/>
    <w:rPr>
      <w:shd w:val="clear" w:color="auto" w:fill="D9D9D9" w:themeFill="background1" w:themeFillShade="D9"/>
    </w:rPr>
  </w:style>
  <w:style w:type="paragraph" w:customStyle="1" w:styleId="TableHeading">
    <w:name w:val="Table Heading"/>
    <w:rsid w:val="00822BE1"/>
    <w:pPr>
      <w:keepNext/>
      <w:keepLines/>
      <w:spacing w:before="40" w:after="40"/>
      <w:jc w:val="center"/>
    </w:pPr>
    <w:rPr>
      <w:rFonts w:asciiTheme="minorHAnsi" w:eastAsia="Times New Roman" w:hAnsiTheme="minorHAnsi" w:cs="Tahoma"/>
      <w:b w:val="0"/>
      <w:bCs/>
      <w:color w:val="FFFFFF" w:themeColor="background1"/>
      <w:kern w:val="0"/>
      <w:sz w:val="22"/>
      <w:szCs w:val="22"/>
    </w:rPr>
  </w:style>
  <w:style w:type="table" w:customStyle="1" w:styleId="TableSubhead">
    <w:name w:val="Table Subhead"/>
    <w:basedOn w:val="TableNormal"/>
    <w:uiPriority w:val="99"/>
    <w:rsid w:val="00822BE1"/>
    <w:rPr>
      <w:rFonts w:asciiTheme="minorHAnsi" w:hAnsiTheme="minorHAnsi"/>
      <w:b w:val="0"/>
      <w:kern w:val="0"/>
      <w:sz w:val="22"/>
      <w:szCs w:val="22"/>
    </w:rPr>
    <w:tblPr>
      <w:tblBorders>
        <w:top w:val="single" w:sz="4" w:space="0" w:color="005A9E"/>
        <w:bottom w:val="single" w:sz="4" w:space="0" w:color="005A9E"/>
        <w:insideH w:val="single" w:sz="4" w:space="0" w:color="005A9E"/>
        <w:insideV w:val="single" w:sz="4" w:space="0" w:color="005A9E"/>
      </w:tblBorders>
    </w:tblPr>
    <w:tblStylePr w:type="firstRow">
      <w:rPr>
        <w:color w:val="FFFFFF" w:themeColor="background1"/>
      </w:rPr>
      <w:tblPr/>
      <w:tcPr>
        <w:shd w:val="clear" w:color="auto" w:fill="005A9E"/>
      </w:tcPr>
    </w:tblStylePr>
    <w:tblStylePr w:type="firstCol">
      <w:tblPr/>
      <w:tcPr>
        <w:shd w:val="clear" w:color="auto" w:fill="F2F2F2"/>
      </w:tcPr>
    </w:tblStylePr>
  </w:style>
  <w:style w:type="paragraph" w:customStyle="1" w:styleId="TableText">
    <w:name w:val="Table Text"/>
    <w:aliases w:val="tt,table text,Table Title,table titles,Table Titles,table title,tx,t,tabletext,table tex,tabletext Char"/>
    <w:link w:val="TableTextChar"/>
    <w:qFormat/>
    <w:rsid w:val="00822BE1"/>
    <w:pPr>
      <w:spacing w:before="40" w:after="40"/>
    </w:pPr>
    <w:rPr>
      <w:rFonts w:asciiTheme="minorHAnsi" w:eastAsia="Times New Roman" w:hAnsiTheme="minorHAnsi" w:cs="Tahoma"/>
      <w:b w:val="0"/>
      <w:bCs/>
      <w:kern w:val="0"/>
      <w:sz w:val="22"/>
      <w:szCs w:val="22"/>
    </w:rPr>
  </w:style>
  <w:style w:type="character" w:customStyle="1" w:styleId="TableTextChar">
    <w:name w:val="Table Text Char"/>
    <w:link w:val="TableText"/>
    <w:locked/>
    <w:rsid w:val="00822BE1"/>
    <w:rPr>
      <w:rFonts w:asciiTheme="minorHAnsi" w:eastAsia="Times New Roman" w:hAnsiTheme="minorHAnsi" w:cs="Tahoma"/>
      <w:b w:val="0"/>
      <w:bCs/>
      <w:color w:val="auto"/>
      <w:kern w:val="0"/>
      <w:sz w:val="22"/>
      <w:szCs w:val="22"/>
    </w:rPr>
  </w:style>
  <w:style w:type="paragraph" w:customStyle="1" w:styleId="TableText0">
    <w:name w:val="TableText"/>
    <w:basedOn w:val="BodyText"/>
    <w:link w:val="TableTextChar0"/>
    <w:qFormat/>
    <w:rsid w:val="00822BE1"/>
    <w:pPr>
      <w:spacing w:before="40" w:after="40"/>
      <w:jc w:val="left"/>
    </w:pPr>
    <w:rPr>
      <w:szCs w:val="19"/>
    </w:rPr>
  </w:style>
  <w:style w:type="character" w:customStyle="1" w:styleId="TableTextChar0">
    <w:name w:val="TableText Char"/>
    <w:basedOn w:val="DefaultParagraphFont"/>
    <w:link w:val="TableText0"/>
    <w:locked/>
    <w:rsid w:val="00822BE1"/>
    <w:rPr>
      <w:rFonts w:ascii="Segoe UI Semilight" w:hAnsi="Segoe UI Semilight" w:cstheme="minorBidi"/>
      <w:b w:val="0"/>
      <w:color w:val="auto"/>
      <w:kern w:val="0"/>
      <w:sz w:val="20"/>
      <w:szCs w:val="19"/>
    </w:rPr>
  </w:style>
  <w:style w:type="paragraph" w:customStyle="1" w:styleId="TableBullet">
    <w:name w:val="TableBullet"/>
    <w:basedOn w:val="TableText0"/>
    <w:qFormat/>
    <w:rsid w:val="00822BE1"/>
    <w:pPr>
      <w:numPr>
        <w:ilvl w:val="8"/>
        <w:numId w:val="8"/>
      </w:numPr>
    </w:pPr>
  </w:style>
  <w:style w:type="paragraph" w:customStyle="1" w:styleId="TableNumber">
    <w:name w:val="TableNumber"/>
    <w:basedOn w:val="TableText0"/>
    <w:qFormat/>
    <w:rsid w:val="00822BE1"/>
    <w:pPr>
      <w:numPr>
        <w:ilvl w:val="1"/>
        <w:numId w:val="9"/>
      </w:numPr>
    </w:pPr>
  </w:style>
  <w:style w:type="paragraph" w:customStyle="1" w:styleId="TBL2">
    <w:name w:val="TBL2"/>
    <w:basedOn w:val="TableBullet"/>
    <w:qFormat/>
    <w:rsid w:val="00822BE1"/>
    <w:pPr>
      <w:numPr>
        <w:ilvl w:val="1"/>
      </w:numPr>
    </w:pPr>
  </w:style>
  <w:style w:type="paragraph" w:customStyle="1" w:styleId="TBL3">
    <w:name w:val="TBL3"/>
    <w:basedOn w:val="TableBullet"/>
    <w:qFormat/>
    <w:rsid w:val="00822BE1"/>
    <w:pPr>
      <w:numPr>
        <w:ilvl w:val="2"/>
      </w:numPr>
    </w:pPr>
  </w:style>
  <w:style w:type="paragraph" w:customStyle="1" w:styleId="TBL4">
    <w:name w:val="TBL4"/>
    <w:basedOn w:val="TableBullet"/>
    <w:rsid w:val="00822BE1"/>
    <w:pPr>
      <w:numPr>
        <w:ilvl w:val="3"/>
      </w:numPr>
    </w:pPr>
  </w:style>
  <w:style w:type="paragraph" w:customStyle="1" w:styleId="TBL5">
    <w:name w:val="TBL5"/>
    <w:basedOn w:val="Normal"/>
    <w:rsid w:val="00822BE1"/>
    <w:pPr>
      <w:numPr>
        <w:ilvl w:val="4"/>
        <w:numId w:val="7"/>
      </w:numPr>
    </w:pPr>
  </w:style>
  <w:style w:type="paragraph" w:customStyle="1" w:styleId="TBL6">
    <w:name w:val="TBL6"/>
    <w:basedOn w:val="TableBullet"/>
    <w:rsid w:val="00822BE1"/>
    <w:pPr>
      <w:numPr>
        <w:ilvl w:val="5"/>
      </w:numPr>
    </w:pPr>
  </w:style>
  <w:style w:type="paragraph" w:customStyle="1" w:styleId="TBL7">
    <w:name w:val="TBL7"/>
    <w:basedOn w:val="TableBullet"/>
    <w:rsid w:val="00822BE1"/>
    <w:pPr>
      <w:numPr>
        <w:ilvl w:val="6"/>
      </w:numPr>
    </w:pPr>
  </w:style>
  <w:style w:type="paragraph" w:customStyle="1" w:styleId="TBL8">
    <w:name w:val="TBL8"/>
    <w:basedOn w:val="TableBullet"/>
    <w:rsid w:val="00822BE1"/>
    <w:pPr>
      <w:numPr>
        <w:ilvl w:val="7"/>
      </w:numPr>
    </w:pPr>
  </w:style>
  <w:style w:type="paragraph" w:customStyle="1" w:styleId="TBL9">
    <w:name w:val="TBL9"/>
    <w:basedOn w:val="TableBullet"/>
    <w:rsid w:val="00822BE1"/>
    <w:pPr>
      <w:tabs>
        <w:tab w:val="num" w:pos="2325"/>
      </w:tabs>
      <w:ind w:left="345"/>
    </w:pPr>
  </w:style>
  <w:style w:type="paragraph" w:customStyle="1" w:styleId="TextBoxText">
    <w:name w:val="Text Box Text"/>
    <w:qFormat/>
    <w:rsid w:val="00822BE1"/>
    <w:pPr>
      <w:spacing w:before="40" w:after="40"/>
      <w:ind w:left="216"/>
    </w:pPr>
    <w:rPr>
      <w:rFonts w:ascii="Segoe UI Semilight" w:eastAsia="Times New Roman" w:hAnsi="Segoe UI Semilight" w:cs="Tahoma"/>
      <w:b w:val="0"/>
      <w:kern w:val="0"/>
      <w:sz w:val="20"/>
      <w:szCs w:val="20"/>
    </w:rPr>
  </w:style>
  <w:style w:type="paragraph" w:customStyle="1" w:styleId="TextBoxTitle">
    <w:name w:val="Text Box Title"/>
    <w:basedOn w:val="TextBoxText"/>
    <w:qFormat/>
    <w:rsid w:val="00822BE1"/>
    <w:pPr>
      <w:spacing w:after="80"/>
      <w:jc w:val="center"/>
    </w:pPr>
    <w:rPr>
      <w:rFonts w:ascii="Segoe UI Semibold" w:hAnsi="Segoe UI Semibold"/>
      <w:sz w:val="24"/>
    </w:rPr>
  </w:style>
  <w:style w:type="paragraph" w:customStyle="1" w:styleId="TNL2">
    <w:name w:val="TNL2"/>
    <w:basedOn w:val="Normal"/>
    <w:qFormat/>
    <w:rsid w:val="00822BE1"/>
    <w:pPr>
      <w:tabs>
        <w:tab w:val="num" w:pos="576"/>
      </w:tabs>
      <w:ind w:left="576" w:hanging="288"/>
    </w:pPr>
  </w:style>
  <w:style w:type="paragraph" w:customStyle="1" w:styleId="TNL2Bold">
    <w:name w:val="TNL2 + Bold"/>
    <w:basedOn w:val="TNL2"/>
    <w:rsid w:val="00822BE1"/>
    <w:rPr>
      <w:rFonts w:cs="Arial"/>
      <w:b/>
      <w:bCs/>
      <w:szCs w:val="20"/>
    </w:rPr>
  </w:style>
  <w:style w:type="paragraph" w:customStyle="1" w:styleId="TNL3">
    <w:name w:val="TNL3"/>
    <w:basedOn w:val="Normal"/>
    <w:qFormat/>
    <w:rsid w:val="00822BE1"/>
    <w:pPr>
      <w:numPr>
        <w:ilvl w:val="2"/>
        <w:numId w:val="9"/>
      </w:numPr>
    </w:pPr>
  </w:style>
  <w:style w:type="paragraph" w:customStyle="1" w:styleId="TNL4">
    <w:name w:val="TNL4"/>
    <w:basedOn w:val="Normal"/>
    <w:rsid w:val="00822BE1"/>
    <w:pPr>
      <w:numPr>
        <w:ilvl w:val="3"/>
        <w:numId w:val="9"/>
      </w:numPr>
    </w:pPr>
  </w:style>
  <w:style w:type="paragraph" w:customStyle="1" w:styleId="TNL5">
    <w:name w:val="TNL5"/>
    <w:basedOn w:val="Normal"/>
    <w:rsid w:val="00822BE1"/>
    <w:pPr>
      <w:numPr>
        <w:ilvl w:val="4"/>
        <w:numId w:val="9"/>
      </w:numPr>
    </w:pPr>
  </w:style>
  <w:style w:type="paragraph" w:customStyle="1" w:styleId="TNL6">
    <w:name w:val="TNL6"/>
    <w:basedOn w:val="Normal"/>
    <w:rsid w:val="00822BE1"/>
    <w:pPr>
      <w:numPr>
        <w:ilvl w:val="5"/>
        <w:numId w:val="9"/>
      </w:numPr>
    </w:pPr>
  </w:style>
  <w:style w:type="paragraph" w:customStyle="1" w:styleId="TNL7">
    <w:name w:val="TNL7"/>
    <w:basedOn w:val="Normal"/>
    <w:rsid w:val="00822BE1"/>
    <w:pPr>
      <w:numPr>
        <w:ilvl w:val="6"/>
        <w:numId w:val="9"/>
      </w:numPr>
    </w:pPr>
  </w:style>
  <w:style w:type="paragraph" w:customStyle="1" w:styleId="TNL8">
    <w:name w:val="TNL8"/>
    <w:basedOn w:val="Normal"/>
    <w:rsid w:val="00822BE1"/>
    <w:pPr>
      <w:numPr>
        <w:ilvl w:val="7"/>
        <w:numId w:val="9"/>
      </w:numPr>
    </w:pPr>
  </w:style>
  <w:style w:type="paragraph" w:customStyle="1" w:styleId="TNL9">
    <w:name w:val="TNL9"/>
    <w:basedOn w:val="Normal"/>
    <w:rsid w:val="00822BE1"/>
    <w:pPr>
      <w:numPr>
        <w:ilvl w:val="8"/>
        <w:numId w:val="9"/>
      </w:numPr>
    </w:pPr>
  </w:style>
  <w:style w:type="paragraph" w:styleId="TOC1">
    <w:name w:val="toc 1"/>
    <w:basedOn w:val="Normal"/>
    <w:next w:val="Normal"/>
    <w:uiPriority w:val="39"/>
    <w:rsid w:val="00BD1BF9"/>
    <w:pPr>
      <w:tabs>
        <w:tab w:val="left" w:pos="360"/>
        <w:tab w:val="right" w:leader="dot" w:pos="9360"/>
      </w:tabs>
      <w:spacing w:before="240"/>
    </w:pPr>
    <w:rPr>
      <w:rFonts w:ascii="Segoe UI Semilight" w:hAnsi="Segoe UI Semilight" w:cs="Arial"/>
      <w:noProof/>
      <w:sz w:val="22"/>
      <w:szCs w:val="22"/>
    </w:rPr>
  </w:style>
  <w:style w:type="paragraph" w:styleId="TOC3">
    <w:name w:val="toc 3"/>
    <w:basedOn w:val="Normal"/>
    <w:next w:val="Normal"/>
    <w:uiPriority w:val="39"/>
    <w:rsid w:val="00BD1BF9"/>
    <w:pPr>
      <w:tabs>
        <w:tab w:val="right" w:leader="dot" w:pos="9360"/>
      </w:tabs>
      <w:ind w:left="360"/>
    </w:pPr>
    <w:rPr>
      <w:rFonts w:ascii="Segoe UI Semilight" w:hAnsi="Segoe UI Semilight"/>
      <w:noProof/>
      <w:sz w:val="22"/>
    </w:rPr>
  </w:style>
  <w:style w:type="paragraph" w:styleId="TOC2">
    <w:name w:val="toc 2"/>
    <w:basedOn w:val="TOC3"/>
    <w:next w:val="Normal"/>
    <w:uiPriority w:val="39"/>
    <w:rsid w:val="00BD1BF9"/>
    <w:pPr>
      <w:spacing w:before="120"/>
    </w:pPr>
    <w:rPr>
      <w:rFonts w:cs="Arial"/>
      <w:szCs w:val="20"/>
    </w:rPr>
  </w:style>
  <w:style w:type="paragraph" w:styleId="TOC4">
    <w:name w:val="toc 4"/>
    <w:basedOn w:val="Normal"/>
    <w:next w:val="Normal"/>
    <w:autoRedefine/>
    <w:uiPriority w:val="39"/>
    <w:unhideWhenUsed/>
    <w:rsid w:val="00BD1BF9"/>
    <w:pPr>
      <w:spacing w:after="100" w:line="259" w:lineRule="auto"/>
      <w:ind w:left="660"/>
    </w:pPr>
    <w:rPr>
      <w:rFonts w:ascii="Segoe UI Semilight" w:eastAsiaTheme="minorEastAsia" w:hAnsi="Segoe UI Semilight"/>
      <w:sz w:val="22"/>
      <w:szCs w:val="22"/>
    </w:rPr>
  </w:style>
  <w:style w:type="paragraph" w:styleId="TOC5">
    <w:name w:val="toc 5"/>
    <w:basedOn w:val="Normal"/>
    <w:next w:val="Normal"/>
    <w:autoRedefine/>
    <w:uiPriority w:val="39"/>
    <w:unhideWhenUsed/>
    <w:rsid w:val="00BD1BF9"/>
    <w:pPr>
      <w:spacing w:after="100" w:line="259" w:lineRule="auto"/>
      <w:ind w:left="880"/>
    </w:pPr>
    <w:rPr>
      <w:rFonts w:ascii="Segoe UI Semilight" w:eastAsiaTheme="minorEastAsia" w:hAnsi="Segoe UI Semilight"/>
      <w:sz w:val="22"/>
      <w:szCs w:val="22"/>
    </w:rPr>
  </w:style>
  <w:style w:type="paragraph" w:styleId="TOC6">
    <w:name w:val="toc 6"/>
    <w:basedOn w:val="Normal"/>
    <w:next w:val="Normal"/>
    <w:autoRedefine/>
    <w:uiPriority w:val="39"/>
    <w:unhideWhenUsed/>
    <w:rsid w:val="00822BE1"/>
    <w:pPr>
      <w:spacing w:after="100" w:line="259" w:lineRule="auto"/>
      <w:ind w:left="1100"/>
    </w:pPr>
    <w:rPr>
      <w:rFonts w:asciiTheme="minorHAnsi" w:eastAsiaTheme="minorEastAsia" w:hAnsiTheme="minorHAnsi"/>
      <w:sz w:val="22"/>
      <w:szCs w:val="22"/>
    </w:rPr>
  </w:style>
  <w:style w:type="paragraph" w:styleId="TOC7">
    <w:name w:val="toc 7"/>
    <w:basedOn w:val="Normal"/>
    <w:next w:val="Normal"/>
    <w:autoRedefine/>
    <w:uiPriority w:val="39"/>
    <w:unhideWhenUsed/>
    <w:rsid w:val="00822BE1"/>
    <w:pPr>
      <w:spacing w:after="100" w:line="259" w:lineRule="auto"/>
      <w:ind w:left="1320"/>
    </w:pPr>
    <w:rPr>
      <w:rFonts w:asciiTheme="minorHAnsi" w:eastAsiaTheme="minorEastAsia" w:hAnsiTheme="minorHAnsi"/>
      <w:sz w:val="22"/>
      <w:szCs w:val="22"/>
    </w:rPr>
  </w:style>
  <w:style w:type="paragraph" w:styleId="TOC8">
    <w:name w:val="toc 8"/>
    <w:basedOn w:val="Normal"/>
    <w:next w:val="Normal"/>
    <w:autoRedefine/>
    <w:uiPriority w:val="39"/>
    <w:unhideWhenUsed/>
    <w:rsid w:val="00822BE1"/>
    <w:pPr>
      <w:spacing w:after="100" w:line="259" w:lineRule="auto"/>
      <w:ind w:left="1540"/>
    </w:pPr>
    <w:rPr>
      <w:rFonts w:asciiTheme="minorHAnsi" w:eastAsiaTheme="minorEastAsia" w:hAnsiTheme="minorHAnsi"/>
      <w:sz w:val="22"/>
      <w:szCs w:val="22"/>
    </w:rPr>
  </w:style>
  <w:style w:type="paragraph" w:styleId="TOC9">
    <w:name w:val="toc 9"/>
    <w:basedOn w:val="Normal"/>
    <w:next w:val="Normal"/>
    <w:autoRedefine/>
    <w:uiPriority w:val="39"/>
    <w:unhideWhenUsed/>
    <w:rsid w:val="00822BE1"/>
    <w:pPr>
      <w:spacing w:after="100" w:line="259" w:lineRule="auto"/>
      <w:ind w:left="1760"/>
    </w:pPr>
    <w:rPr>
      <w:rFonts w:asciiTheme="minorHAnsi" w:eastAsiaTheme="minorEastAsia" w:hAnsiTheme="minorHAnsi"/>
      <w:sz w:val="22"/>
      <w:szCs w:val="22"/>
    </w:rPr>
  </w:style>
  <w:style w:type="paragraph" w:customStyle="1" w:styleId="TOCTitle">
    <w:name w:val="TOC Title"/>
    <w:basedOn w:val="Heading1"/>
    <w:next w:val="Normal"/>
    <w:link w:val="TOCTitleChar"/>
    <w:rsid w:val="00822BE1"/>
    <w:pPr>
      <w:numPr>
        <w:numId w:val="0"/>
      </w:numPr>
      <w:pBdr>
        <w:bottom w:val="none" w:sz="0" w:space="0" w:color="auto"/>
      </w:pBdr>
      <w:ind w:left="360"/>
      <w:jc w:val="center"/>
    </w:pPr>
    <w:rPr>
      <w:b w:val="0"/>
      <w:color w:val="00456A"/>
    </w:rPr>
  </w:style>
  <w:style w:type="character" w:customStyle="1" w:styleId="TOCTitleChar">
    <w:name w:val="TOC Title Char"/>
    <w:basedOn w:val="DefaultParagraphFont"/>
    <w:link w:val="TOCTitle"/>
    <w:rsid w:val="00822BE1"/>
    <w:rPr>
      <w:rFonts w:ascii="Segoe UI Semilight" w:eastAsiaTheme="majorEastAsia" w:hAnsi="Segoe UI Semilight" w:cstheme="majorBidi"/>
      <w:b w:val="0"/>
      <w:bCs/>
      <w:color w:val="00456A"/>
      <w:kern w:val="0"/>
      <w:sz w:val="38"/>
      <w:szCs w:val="28"/>
    </w:rPr>
  </w:style>
  <w:style w:type="character" w:styleId="UnresolvedMention">
    <w:name w:val="Unresolved Mention"/>
    <w:basedOn w:val="DefaultParagraphFont"/>
    <w:uiPriority w:val="99"/>
    <w:semiHidden/>
    <w:unhideWhenUsed/>
    <w:rsid w:val="00822BE1"/>
    <w:rPr>
      <w:color w:val="605E5C"/>
      <w:shd w:val="clear" w:color="auto" w:fill="E1DFDD"/>
    </w:rPr>
  </w:style>
  <w:style w:type="table" w:customStyle="1" w:styleId="TableGrid2">
    <w:name w:val="Table Grid2"/>
    <w:basedOn w:val="TableNormal"/>
    <w:next w:val="TableGrid"/>
    <w:rsid w:val="0048059D"/>
    <w:rPr>
      <w:rFonts w:eastAsia="Times New Roman" w:cs="Times New Roman"/>
      <w:b w:val="0"/>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743167"/>
    <w:pPr>
      <w:numPr>
        <w:numId w:val="0"/>
      </w:numPr>
      <w:pBdr>
        <w:bottom w:val="none" w:sz="0" w:space="0" w:color="auto"/>
      </w:pBdr>
      <w:spacing w:before="240" w:after="0" w:line="259" w:lineRule="auto"/>
      <w:outlineLvl w:val="9"/>
    </w:pPr>
    <w:rPr>
      <w:rFonts w:asciiTheme="majorHAnsi" w:hAnsiTheme="majorHAnsi"/>
      <w:b w:val="0"/>
      <w:bCs w:val="0"/>
      <w:color w:val="2F5496" w:themeColor="accent1" w:themeShade="BF"/>
    </w:rPr>
  </w:style>
  <w:style w:type="paragraph" w:customStyle="1" w:styleId="SubParagraph">
    <w:name w:val="Sub Paragraph"/>
    <w:basedOn w:val="BodyText"/>
    <w:link w:val="SubParagraphChar"/>
    <w:qFormat/>
    <w:rsid w:val="006D6B02"/>
    <w:pPr>
      <w:spacing w:before="240" w:after="120"/>
    </w:pPr>
    <w:rPr>
      <w:color w:val="1F4E79" w:themeColor="accent5" w:themeShade="80"/>
      <w:sz w:val="32"/>
      <w:szCs w:val="32"/>
    </w:rPr>
  </w:style>
  <w:style w:type="character" w:customStyle="1" w:styleId="SubParagraphChar">
    <w:name w:val="Sub Paragraph Char"/>
    <w:basedOn w:val="Heading2Char"/>
    <w:link w:val="SubParagraph"/>
    <w:rsid w:val="006D6B02"/>
    <w:rPr>
      <w:rFonts w:ascii="Segoe UI Semilight" w:eastAsiaTheme="majorEastAsia" w:hAnsi="Segoe UI Semilight" w:cstheme="majorBidi"/>
      <w:b w:val="0"/>
      <w:bCs w:val="0"/>
      <w:color w:val="1F4E79" w:themeColor="accent5" w:themeShade="80"/>
      <w:kern w:val="0"/>
      <w:sz w:val="32"/>
      <w:szCs w:val="32"/>
    </w:rPr>
  </w:style>
  <w:style w:type="paragraph" w:styleId="Revision">
    <w:name w:val="Revision"/>
    <w:hidden/>
    <w:uiPriority w:val="99"/>
    <w:semiHidden/>
    <w:rsid w:val="006C134A"/>
    <w:rPr>
      <w:rFonts w:ascii="Arial" w:hAnsi="Arial"/>
      <w:b w:val="0"/>
      <w:kern w:val="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224619">
      <w:bodyDiv w:val="1"/>
      <w:marLeft w:val="0"/>
      <w:marRight w:val="0"/>
      <w:marTop w:val="0"/>
      <w:marBottom w:val="0"/>
      <w:divBdr>
        <w:top w:val="none" w:sz="0" w:space="0" w:color="auto"/>
        <w:left w:val="none" w:sz="0" w:space="0" w:color="auto"/>
        <w:bottom w:val="none" w:sz="0" w:space="0" w:color="auto"/>
        <w:right w:val="none" w:sz="0" w:space="0" w:color="auto"/>
      </w:divBdr>
    </w:div>
    <w:div w:id="1477721349">
      <w:bodyDiv w:val="1"/>
      <w:marLeft w:val="0"/>
      <w:marRight w:val="0"/>
      <w:marTop w:val="0"/>
      <w:marBottom w:val="0"/>
      <w:divBdr>
        <w:top w:val="none" w:sz="0" w:space="0" w:color="auto"/>
        <w:left w:val="none" w:sz="0" w:space="0" w:color="auto"/>
        <w:bottom w:val="none" w:sz="0" w:space="0" w:color="auto"/>
        <w:right w:val="none" w:sz="0" w:space="0" w:color="auto"/>
      </w:divBdr>
    </w:div>
    <w:div w:id="2043047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54828BCCDDEE45A3747DBAF128240A" ma:contentTypeVersion="10" ma:contentTypeDescription="Create a new document." ma:contentTypeScope="" ma:versionID="dd572bb18a7e041e8bce16d2ed16f76a">
  <xsd:schema xmlns:xsd="http://www.w3.org/2001/XMLSchema" xmlns:xs="http://www.w3.org/2001/XMLSchema" xmlns:p="http://schemas.microsoft.com/office/2006/metadata/properties" xmlns:ns2="3f09dd2c-7605-4eb3-afd1-a133b8b9d7f3" targetNamespace="http://schemas.microsoft.com/office/2006/metadata/properties" ma:root="true" ma:fieldsID="0f51eed797399428cf5675323365351f" ns2:_="">
    <xsd:import namespace="3f09dd2c-7605-4eb3-afd1-a133b8b9d7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09dd2c-7605-4eb3-afd1-a133b8b9d7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7538AA-3D04-40BD-98D8-30FD5F70644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56697E2-EBC2-4091-A9EF-7CEEC1319961}">
  <ds:schemaRefs>
    <ds:schemaRef ds:uri="http://schemas.microsoft.com/sharepoint/v3/contenttype/forms"/>
  </ds:schemaRefs>
</ds:datastoreItem>
</file>

<file path=customXml/itemProps3.xml><?xml version="1.0" encoding="utf-8"?>
<ds:datastoreItem xmlns:ds="http://schemas.openxmlformats.org/officeDocument/2006/customXml" ds:itemID="{4E731916-33BB-438F-8DA6-C875314318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09dd2c-7605-4eb3-afd1-a133b8b9d7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5007</Words>
  <Characters>28541</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Lunsford</dc:creator>
  <cp:keywords/>
  <dc:description/>
  <cp:lastModifiedBy>Candice Forsyth</cp:lastModifiedBy>
  <cp:revision>2</cp:revision>
  <dcterms:created xsi:type="dcterms:W3CDTF">2021-12-10T19:23:00Z</dcterms:created>
  <dcterms:modified xsi:type="dcterms:W3CDTF">2021-12-10T19:23:00Z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0x010100F254828BCCDDEE45A3747DBAF128240A</vt:lpwstr>
  </property>
</Properties>
</file>