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B74F23" w:rsidP="00273655" w14:paraId="6AE21B3C" w14:textId="665510FC">
      <w:pPr>
        <w:pStyle w:val="ClientName"/>
      </w:pPr>
      <w:sdt>
        <w:sdtPr>
          <w:alias w:val="ClientName"/>
          <w:tag w:val="ClientName"/>
          <w:id w:val="1351375219"/>
          <w:placeholder>
            <w:docPart w:val="E660F7FC73154D6C83DDE71E5874BF1F"/>
          </w:placeholder>
          <w:dataBinding w:xpath="/Data/ClientName" w:storeItemID="{F2130399-EAAF-4FEA-B3FC-271761ACA37F}"/>
          <w:text/>
          <w15:appearance w15:val="hidden"/>
        </w:sdtPr>
        <w:sdtContent>
          <w:r>
            <w:t>NORTH CENTRAL TEXAS COUNCIL OF GOVERNMENTS</w:t>
          </w:r>
        </w:sdtContent>
      </w:sdt>
    </w:p>
    <w:p w:rsidR="003A22A6" w:rsidP="0080569A" w14:paraId="7F3BADC0" w14:textId="4C49F3C6">
      <w:pPr>
        <w:pStyle w:val="ReportTitle"/>
      </w:pPr>
      <w:sdt>
        <w:sdtPr>
          <w:alias w:val="ReportTitle"/>
          <w:tag w:val="ReportTitle"/>
          <w:id w:val="-1582054572"/>
          <w:placeholder>
            <w:docPart w:val="F292647A6D8B4EDABC3B2C33DBC8C107"/>
          </w:placeholder>
          <w:dataBinding w:xpath="/Data/ReportTitle" w:storeItemID="{F2130399-EAAF-4FEA-B3FC-271761ACA37F}"/>
          <w:text/>
          <w15:appearance w15:val="hidden"/>
        </w:sdtPr>
        <w:sdtContent>
          <w:r>
            <w:t>Illegal Dumping and Prevention</w:t>
          </w:r>
        </w:sdtContent>
      </w:sdt>
    </w:p>
    <w:p w:rsidR="00596A1E" w:rsidRPr="00596A1E" w:rsidP="00596A1E" w14:paraId="2F85A0C0" w14:textId="77777777"/>
    <w:sdt>
      <w:sdtPr>
        <w:id w:val="-975143149"/>
        <w:placeholder>
          <w:docPart w:val="932ED28F0DD340A7BDF058B26ABAF765"/>
        </w:placeholder>
        <w:text/>
        <w15:appearance w15:val="hidden"/>
      </w:sdtPr>
      <w:sdtContent>
        <w:p w:rsidR="00B74F23" w:rsidRPr="00725673" w:rsidP="00596A1E" w14:paraId="3474C549" w14:textId="6AD31455">
          <w:pPr>
            <w:pStyle w:val="ProjectName"/>
          </w:pPr>
          <w:r>
            <w:t>Solid Waste Administration and Solicitation Support</w:t>
          </w:r>
        </w:p>
      </w:sdtContent>
    </w:sdt>
    <w:p w:rsidR="00C44D08" w:rsidRPr="003E289C" w:rsidP="00C44D08" w14:paraId="7EC14BB2" w14:textId="03B10031">
      <w:pPr>
        <w:pStyle w:val="ReportDate"/>
      </w:pPr>
      <w:r>
        <w:t xml:space="preserve">Project No. </w:t>
      </w:r>
      <w:sdt>
        <w:sdtPr>
          <w:alias w:val="ProjectNo"/>
          <w:tag w:val="ProjectNo"/>
          <w:id w:val="222025650"/>
          <w:placeholder>
            <w:docPart w:val="FBB1FF179DC94FBAB28FF2D3DA2E16E2"/>
          </w:placeholder>
          <w:dataBinding w:xpath="/Data/ProjectNo" w:storeItemID="{22D9D156-10BA-491B-B1F2-7312910AD66C}"/>
          <w:text/>
          <w15:appearance w15:val="hidden"/>
        </w:sdtPr>
        <w:sdtContent>
          <w:r>
            <w:t>172934</w:t>
          </w:r>
        </w:sdtContent>
      </w:sdt>
    </w:p>
    <w:sdt>
      <w:sdtPr>
        <w:alias w:val="ReportDate"/>
        <w:tag w:val="ReportDate"/>
        <w:id w:val="1434404658"/>
        <w:placeholder>
          <w:docPart w:val="98461545B6FE471197271CBA46F9CF70"/>
        </w:placeholder>
        <w:dataBinding w:xpath="/Data/ReportDate" w:storeItemID="{22D9D156-10BA-491B-B1F2-7312910AD66C}"/>
        <w:date w:fullDate="2025-05-01T00:00:00Z">
          <w:dateFormat w:val="MMMM d, yyyy"/>
          <w:lid w:val="en-US"/>
          <w:storeMappedDataAs w:val="dateTime"/>
          <w:calendar w:val="gregorian"/>
        </w:date>
      </w:sdtPr>
      <w:sdtContent>
        <w:p w:rsidR="0057693C" w:rsidRPr="003E289C" w:rsidP="00B74F23" w14:paraId="0A3FC10A" w14:textId="3B8B4B30">
          <w:pPr>
            <w:pStyle w:val="ReportDate"/>
          </w:pPr>
          <w:r>
            <w:t>May 1, 2025</w:t>
          </w:r>
        </w:p>
      </w:sdtContent>
    </w:sdt>
    <w:p w:rsidR="00B74F23" w:rsidRPr="003E289C" w:rsidP="003E289C" w14:paraId="4ADD49E4" w14:textId="77777777">
      <w:pPr>
        <w:pStyle w:val="TableText"/>
        <w:sectPr w:rsidSect="008C0E04">
          <w:headerReference w:type="even" r:id="rId11"/>
          <w:headerReference w:type="default" r:id="rId12"/>
          <w:footerReference w:type="even" r:id="rId13"/>
          <w:footerReference w:type="default" r:id="rId14"/>
          <w:headerReference w:type="first" r:id="rId15"/>
          <w:footerReference w:type="first" r:id="rId16"/>
          <w:pgSz w:w="12240" w:h="15840" w:code="1"/>
          <w:pgMar w:top="9360" w:right="2448" w:bottom="1440" w:left="720" w:header="720" w:footer="576" w:gutter="0"/>
          <w:pgNumType w:start="0"/>
          <w:cols w:space="720"/>
          <w:titlePg/>
          <w:docGrid w:linePitch="360"/>
        </w:sectPr>
      </w:pPr>
    </w:p>
    <w:p w:rsidR="00A135F4" w:rsidRPr="003E289C" w:rsidP="00FA3854" w14:paraId="26687E94" w14:textId="77777777">
      <w:pPr>
        <w:pStyle w:val="ToCTopic"/>
      </w:pPr>
      <w:r w:rsidRPr="003E289C">
        <w:t>Contents</w:t>
      </w:r>
    </w:p>
    <w:p w:rsidR="003D03C8" w14:paraId="23B52B1E" w14:textId="14C62B29">
      <w:pPr>
        <w:pStyle w:val="TOC2"/>
        <w:tabs>
          <w:tab w:val="left" w:pos="1296"/>
        </w:tabs>
        <w:rPr>
          <w:rFonts w:asciiTheme="minorHAnsi" w:hAnsiTheme="minorHAnsi"/>
          <w:kern w:val="2"/>
          <w:sz w:val="24"/>
          <w:szCs w:val="24"/>
          <w14:ligatures w14:val="standardContextual"/>
        </w:rPr>
      </w:pPr>
      <w:r w:rsidRPr="00596A1E">
        <w:rPr>
          <w:b/>
          <w:caps/>
          <w:color w:val="0049CD" w:themeColor="accent2"/>
          <w:sz w:val="24"/>
          <w:szCs w:val="24"/>
        </w:rPr>
        <w:fldChar w:fldCharType="begin"/>
      </w:r>
      <w:r w:rsidRPr="00596A1E">
        <w:instrText xml:space="preserve"> TOC </w:instrText>
      </w:r>
      <w:r w:rsidRPr="00596A1E" w:rsidR="00596A1E">
        <w:instrText xml:space="preserve">\n "6-6" </w:instrText>
      </w:r>
      <w:r w:rsidRPr="00596A1E">
        <w:instrText>\h \z \t "Heading 1,2,Heading 2,3,Heading 3,4,Heading 4,5,</w:instrText>
      </w:r>
      <w:r w:rsidR="000A7239">
        <w:instrText>Heading 9</w:instrText>
      </w:r>
      <w:r w:rsidRPr="00596A1E">
        <w:instrText xml:space="preserve">,6,Executive Summary,1" </w:instrText>
      </w:r>
      <w:r w:rsidRPr="00596A1E">
        <w:rPr>
          <w:b/>
          <w:caps/>
          <w:color w:val="0049CD" w:themeColor="accent2"/>
          <w:sz w:val="24"/>
          <w:szCs w:val="24"/>
        </w:rPr>
        <w:fldChar w:fldCharType="separate"/>
      </w:r>
      <w:hyperlink w:anchor="_Toc199237681" w:history="1">
        <w:r w:rsidRPr="00AF6BD8">
          <w:rPr>
            <w:rStyle w:val="Hyperlink"/>
          </w:rPr>
          <w:t>1.0</w:t>
        </w:r>
        <w:r>
          <w:rPr>
            <w:rFonts w:asciiTheme="minorHAnsi" w:hAnsiTheme="minorHAnsi"/>
            <w:kern w:val="2"/>
            <w:sz w:val="24"/>
            <w:szCs w:val="24"/>
            <w14:ligatures w14:val="standardContextual"/>
          </w:rPr>
          <w:tab/>
        </w:r>
        <w:r w:rsidRPr="00AF6BD8">
          <w:rPr>
            <w:rStyle w:val="Hyperlink"/>
          </w:rPr>
          <w:t>Introduction</w:t>
        </w:r>
        <w:r>
          <w:rPr>
            <w:webHidden/>
          </w:rPr>
          <w:tab/>
        </w:r>
        <w:r>
          <w:rPr>
            <w:webHidden/>
          </w:rPr>
          <w:fldChar w:fldCharType="begin"/>
        </w:r>
        <w:r>
          <w:rPr>
            <w:webHidden/>
          </w:rPr>
          <w:instrText xml:space="preserve"> PAGEREF _Toc199237681 \h </w:instrText>
        </w:r>
        <w:r>
          <w:rPr>
            <w:webHidden/>
          </w:rPr>
          <w:fldChar w:fldCharType="separate"/>
        </w:r>
        <w:r w:rsidR="003D74C5">
          <w:rPr>
            <w:webHidden/>
          </w:rPr>
          <w:t>2</w:t>
        </w:r>
        <w:r>
          <w:rPr>
            <w:webHidden/>
          </w:rPr>
          <w:fldChar w:fldCharType="end"/>
        </w:r>
      </w:hyperlink>
    </w:p>
    <w:p w:rsidR="003D03C8" w14:paraId="7843D09F" w14:textId="2181B7A3">
      <w:pPr>
        <w:pStyle w:val="TOC2"/>
        <w:tabs>
          <w:tab w:val="left" w:pos="1296"/>
        </w:tabs>
        <w:rPr>
          <w:rFonts w:asciiTheme="minorHAnsi" w:hAnsiTheme="minorHAnsi"/>
          <w:kern w:val="2"/>
          <w:sz w:val="24"/>
          <w:szCs w:val="24"/>
          <w14:ligatures w14:val="standardContextual"/>
        </w:rPr>
      </w:pPr>
      <w:hyperlink w:anchor="_Toc199237682" w:history="1">
        <w:r w:rsidRPr="00AF6BD8">
          <w:rPr>
            <w:rStyle w:val="Hyperlink"/>
          </w:rPr>
          <w:t>2.0</w:t>
        </w:r>
        <w:r>
          <w:rPr>
            <w:rFonts w:asciiTheme="minorHAnsi" w:hAnsiTheme="minorHAnsi"/>
            <w:kern w:val="2"/>
            <w:sz w:val="24"/>
            <w:szCs w:val="24"/>
            <w14:ligatures w14:val="standardContextual"/>
          </w:rPr>
          <w:tab/>
        </w:r>
        <w:r w:rsidRPr="00AF6BD8">
          <w:rPr>
            <w:rStyle w:val="Hyperlink"/>
          </w:rPr>
          <w:t>Current Landscape of Illegal Dumping</w:t>
        </w:r>
        <w:r>
          <w:rPr>
            <w:webHidden/>
          </w:rPr>
          <w:tab/>
        </w:r>
        <w:r>
          <w:rPr>
            <w:webHidden/>
          </w:rPr>
          <w:fldChar w:fldCharType="begin"/>
        </w:r>
        <w:r>
          <w:rPr>
            <w:webHidden/>
          </w:rPr>
          <w:instrText xml:space="preserve"> PAGEREF _Toc199237682 \h </w:instrText>
        </w:r>
        <w:r>
          <w:rPr>
            <w:webHidden/>
          </w:rPr>
          <w:fldChar w:fldCharType="separate"/>
        </w:r>
        <w:r w:rsidR="003D74C5">
          <w:rPr>
            <w:webHidden/>
          </w:rPr>
          <w:t>2</w:t>
        </w:r>
        <w:r>
          <w:rPr>
            <w:webHidden/>
          </w:rPr>
          <w:fldChar w:fldCharType="end"/>
        </w:r>
      </w:hyperlink>
    </w:p>
    <w:p w:rsidR="003D03C8" w14:paraId="5CA762D7" w14:textId="16940442">
      <w:pPr>
        <w:pStyle w:val="TOC3"/>
        <w:tabs>
          <w:tab w:val="left" w:pos="1872"/>
        </w:tabs>
        <w:rPr>
          <w:rFonts w:asciiTheme="minorHAnsi" w:hAnsiTheme="minorHAnsi" w:cstheme="minorBidi"/>
          <w:kern w:val="2"/>
          <w:sz w:val="24"/>
          <w:szCs w:val="24"/>
          <w14:ligatures w14:val="standardContextual"/>
        </w:rPr>
      </w:pPr>
      <w:hyperlink w:anchor="_Toc199237683" w:history="1">
        <w:r w:rsidRPr="00AF6BD8">
          <w:rPr>
            <w:rStyle w:val="Hyperlink"/>
          </w:rPr>
          <w:t>2.1</w:t>
        </w:r>
        <w:r>
          <w:rPr>
            <w:rFonts w:asciiTheme="minorHAnsi" w:hAnsiTheme="minorHAnsi" w:cstheme="minorBidi"/>
            <w:kern w:val="2"/>
            <w:sz w:val="24"/>
            <w:szCs w:val="24"/>
            <w14:ligatures w14:val="standardContextual"/>
          </w:rPr>
          <w:tab/>
        </w:r>
        <w:r w:rsidRPr="00AF6BD8">
          <w:rPr>
            <w:rStyle w:val="Hyperlink"/>
          </w:rPr>
          <w:t>Regulatory Framework</w:t>
        </w:r>
        <w:r>
          <w:rPr>
            <w:webHidden/>
          </w:rPr>
          <w:tab/>
        </w:r>
        <w:r>
          <w:rPr>
            <w:webHidden/>
          </w:rPr>
          <w:fldChar w:fldCharType="begin"/>
        </w:r>
        <w:r>
          <w:rPr>
            <w:webHidden/>
          </w:rPr>
          <w:instrText xml:space="preserve"> PAGEREF _Toc199237683 \h </w:instrText>
        </w:r>
        <w:r>
          <w:rPr>
            <w:webHidden/>
          </w:rPr>
          <w:fldChar w:fldCharType="separate"/>
        </w:r>
        <w:r w:rsidR="003D74C5">
          <w:rPr>
            <w:webHidden/>
          </w:rPr>
          <w:t>2</w:t>
        </w:r>
        <w:r>
          <w:rPr>
            <w:webHidden/>
          </w:rPr>
          <w:fldChar w:fldCharType="end"/>
        </w:r>
      </w:hyperlink>
    </w:p>
    <w:p w:rsidR="003D03C8" w14:paraId="1C87AE58" w14:textId="4E1E2251">
      <w:pPr>
        <w:pStyle w:val="TOC3"/>
        <w:tabs>
          <w:tab w:val="left" w:pos="1872"/>
        </w:tabs>
        <w:rPr>
          <w:rFonts w:asciiTheme="minorHAnsi" w:hAnsiTheme="minorHAnsi" w:cstheme="minorBidi"/>
          <w:kern w:val="2"/>
          <w:sz w:val="24"/>
          <w:szCs w:val="24"/>
          <w14:ligatures w14:val="standardContextual"/>
        </w:rPr>
      </w:pPr>
      <w:hyperlink w:anchor="_Toc199237684" w:history="1">
        <w:r w:rsidRPr="00AF6BD8">
          <w:rPr>
            <w:rStyle w:val="Hyperlink"/>
          </w:rPr>
          <w:t>2.2</w:t>
        </w:r>
        <w:r>
          <w:rPr>
            <w:rFonts w:asciiTheme="minorHAnsi" w:hAnsiTheme="minorHAnsi" w:cstheme="minorBidi"/>
            <w:kern w:val="2"/>
            <w:sz w:val="24"/>
            <w:szCs w:val="24"/>
            <w14:ligatures w14:val="standardContextual"/>
          </w:rPr>
          <w:tab/>
        </w:r>
        <w:r w:rsidRPr="00AF6BD8">
          <w:rPr>
            <w:rStyle w:val="Hyperlink"/>
          </w:rPr>
          <w:t>Contributing Factors to Illegal Dumping</w:t>
        </w:r>
        <w:r>
          <w:rPr>
            <w:webHidden/>
          </w:rPr>
          <w:tab/>
        </w:r>
        <w:r>
          <w:rPr>
            <w:webHidden/>
          </w:rPr>
          <w:fldChar w:fldCharType="begin"/>
        </w:r>
        <w:r>
          <w:rPr>
            <w:webHidden/>
          </w:rPr>
          <w:instrText xml:space="preserve"> PAGEREF _Toc199237684 \h </w:instrText>
        </w:r>
        <w:r>
          <w:rPr>
            <w:webHidden/>
          </w:rPr>
          <w:fldChar w:fldCharType="separate"/>
        </w:r>
        <w:r w:rsidR="003D74C5">
          <w:rPr>
            <w:webHidden/>
          </w:rPr>
          <w:t>3</w:t>
        </w:r>
        <w:r>
          <w:rPr>
            <w:webHidden/>
          </w:rPr>
          <w:fldChar w:fldCharType="end"/>
        </w:r>
      </w:hyperlink>
    </w:p>
    <w:p w:rsidR="003D03C8" w14:paraId="1C383073" w14:textId="19C990E8">
      <w:pPr>
        <w:pStyle w:val="TOC2"/>
        <w:tabs>
          <w:tab w:val="left" w:pos="1296"/>
        </w:tabs>
        <w:rPr>
          <w:rFonts w:asciiTheme="minorHAnsi" w:hAnsiTheme="minorHAnsi"/>
          <w:kern w:val="2"/>
          <w:sz w:val="24"/>
          <w:szCs w:val="24"/>
          <w14:ligatures w14:val="standardContextual"/>
        </w:rPr>
      </w:pPr>
      <w:hyperlink w:anchor="_Toc199237685" w:history="1">
        <w:r w:rsidRPr="00AF6BD8">
          <w:rPr>
            <w:rStyle w:val="Hyperlink"/>
          </w:rPr>
          <w:t>3.0</w:t>
        </w:r>
        <w:r>
          <w:rPr>
            <w:rFonts w:asciiTheme="minorHAnsi" w:hAnsiTheme="minorHAnsi"/>
            <w:kern w:val="2"/>
            <w:sz w:val="24"/>
            <w:szCs w:val="24"/>
            <w14:ligatures w14:val="standardContextual"/>
          </w:rPr>
          <w:tab/>
        </w:r>
        <w:r w:rsidRPr="00AF6BD8">
          <w:rPr>
            <w:rStyle w:val="Hyperlink"/>
          </w:rPr>
          <w:t>Strategies for Illegal Dumping</w:t>
        </w:r>
        <w:r>
          <w:rPr>
            <w:webHidden/>
          </w:rPr>
          <w:tab/>
        </w:r>
        <w:r>
          <w:rPr>
            <w:webHidden/>
          </w:rPr>
          <w:fldChar w:fldCharType="begin"/>
        </w:r>
        <w:r>
          <w:rPr>
            <w:webHidden/>
          </w:rPr>
          <w:instrText xml:space="preserve"> PAGEREF _Toc199237685 \h </w:instrText>
        </w:r>
        <w:r>
          <w:rPr>
            <w:webHidden/>
          </w:rPr>
          <w:fldChar w:fldCharType="separate"/>
        </w:r>
        <w:r w:rsidR="003D74C5">
          <w:rPr>
            <w:webHidden/>
          </w:rPr>
          <w:t>3</w:t>
        </w:r>
        <w:r>
          <w:rPr>
            <w:webHidden/>
          </w:rPr>
          <w:fldChar w:fldCharType="end"/>
        </w:r>
      </w:hyperlink>
    </w:p>
    <w:p w:rsidR="003D03C8" w14:paraId="32A77462" w14:textId="06DAA12F">
      <w:pPr>
        <w:pStyle w:val="TOC3"/>
        <w:tabs>
          <w:tab w:val="left" w:pos="1872"/>
        </w:tabs>
        <w:rPr>
          <w:rFonts w:asciiTheme="minorHAnsi" w:hAnsiTheme="minorHAnsi" w:cstheme="minorBidi"/>
          <w:kern w:val="2"/>
          <w:sz w:val="24"/>
          <w:szCs w:val="24"/>
          <w14:ligatures w14:val="standardContextual"/>
        </w:rPr>
      </w:pPr>
      <w:hyperlink w:anchor="_Toc199237686" w:history="1">
        <w:r w:rsidRPr="00AF6BD8">
          <w:rPr>
            <w:rStyle w:val="Hyperlink"/>
            <w:rFonts w:eastAsia="Times New Roman"/>
          </w:rPr>
          <w:t>3.1</w:t>
        </w:r>
        <w:r>
          <w:rPr>
            <w:rFonts w:asciiTheme="minorHAnsi" w:hAnsiTheme="minorHAnsi" w:cstheme="minorBidi"/>
            <w:kern w:val="2"/>
            <w:sz w:val="24"/>
            <w:szCs w:val="24"/>
            <w14:ligatures w14:val="standardContextual"/>
          </w:rPr>
          <w:tab/>
        </w:r>
        <w:r w:rsidRPr="00AF6BD8">
          <w:rPr>
            <w:rStyle w:val="Hyperlink"/>
            <w:rFonts w:eastAsia="Times New Roman"/>
          </w:rPr>
          <w:t>Reactive vs. Proactive Approaches</w:t>
        </w:r>
        <w:r>
          <w:rPr>
            <w:webHidden/>
          </w:rPr>
          <w:tab/>
        </w:r>
        <w:r>
          <w:rPr>
            <w:webHidden/>
          </w:rPr>
          <w:fldChar w:fldCharType="begin"/>
        </w:r>
        <w:r>
          <w:rPr>
            <w:webHidden/>
          </w:rPr>
          <w:instrText xml:space="preserve"> PAGEREF _Toc199237686 \h </w:instrText>
        </w:r>
        <w:r>
          <w:rPr>
            <w:webHidden/>
          </w:rPr>
          <w:fldChar w:fldCharType="separate"/>
        </w:r>
        <w:r w:rsidR="003D74C5">
          <w:rPr>
            <w:webHidden/>
          </w:rPr>
          <w:t>4</w:t>
        </w:r>
        <w:r>
          <w:rPr>
            <w:webHidden/>
          </w:rPr>
          <w:fldChar w:fldCharType="end"/>
        </w:r>
      </w:hyperlink>
    </w:p>
    <w:p w:rsidR="003D03C8" w14:paraId="5D28ADD0" w14:textId="4B40884A">
      <w:pPr>
        <w:pStyle w:val="TOC3"/>
        <w:tabs>
          <w:tab w:val="left" w:pos="1872"/>
        </w:tabs>
        <w:rPr>
          <w:rFonts w:asciiTheme="minorHAnsi" w:hAnsiTheme="minorHAnsi" w:cstheme="minorBidi"/>
          <w:kern w:val="2"/>
          <w:sz w:val="24"/>
          <w:szCs w:val="24"/>
          <w14:ligatures w14:val="standardContextual"/>
        </w:rPr>
      </w:pPr>
      <w:hyperlink w:anchor="_Toc199237687" w:history="1">
        <w:r w:rsidRPr="00AF6BD8">
          <w:rPr>
            <w:rStyle w:val="Hyperlink"/>
            <w:rFonts w:eastAsia="Times New Roman" w:cs="Arial"/>
          </w:rPr>
          <w:t>3.2</w:t>
        </w:r>
        <w:r>
          <w:rPr>
            <w:rFonts w:asciiTheme="minorHAnsi" w:hAnsiTheme="minorHAnsi" w:cstheme="minorBidi"/>
            <w:kern w:val="2"/>
            <w:sz w:val="24"/>
            <w:szCs w:val="24"/>
            <w14:ligatures w14:val="standardContextual"/>
          </w:rPr>
          <w:tab/>
        </w:r>
        <w:r w:rsidRPr="00AF6BD8">
          <w:rPr>
            <w:rStyle w:val="Hyperlink"/>
            <w:rFonts w:eastAsia="Times New Roman" w:cs="Arial"/>
          </w:rPr>
          <w:t>Benefits of Proactive &amp; Reactive Approaches</w:t>
        </w:r>
        <w:r>
          <w:rPr>
            <w:webHidden/>
          </w:rPr>
          <w:tab/>
        </w:r>
        <w:r>
          <w:rPr>
            <w:webHidden/>
          </w:rPr>
          <w:fldChar w:fldCharType="begin"/>
        </w:r>
        <w:r>
          <w:rPr>
            <w:webHidden/>
          </w:rPr>
          <w:instrText xml:space="preserve"> PAGEREF _Toc199237687 \h </w:instrText>
        </w:r>
        <w:r>
          <w:rPr>
            <w:webHidden/>
          </w:rPr>
          <w:fldChar w:fldCharType="separate"/>
        </w:r>
        <w:r w:rsidR="003D74C5">
          <w:rPr>
            <w:webHidden/>
          </w:rPr>
          <w:t>4</w:t>
        </w:r>
        <w:r>
          <w:rPr>
            <w:webHidden/>
          </w:rPr>
          <w:fldChar w:fldCharType="end"/>
        </w:r>
      </w:hyperlink>
    </w:p>
    <w:p w:rsidR="003D03C8" w14:paraId="7CA0F913" w14:textId="30EF9581">
      <w:pPr>
        <w:pStyle w:val="TOC2"/>
        <w:tabs>
          <w:tab w:val="left" w:pos="1296"/>
        </w:tabs>
        <w:rPr>
          <w:rFonts w:asciiTheme="minorHAnsi" w:hAnsiTheme="minorHAnsi"/>
          <w:kern w:val="2"/>
          <w:sz w:val="24"/>
          <w:szCs w:val="24"/>
          <w14:ligatures w14:val="standardContextual"/>
        </w:rPr>
      </w:pPr>
      <w:hyperlink w:anchor="_Toc199237688" w:history="1">
        <w:r w:rsidRPr="00AF6BD8">
          <w:rPr>
            <w:rStyle w:val="Hyperlink"/>
          </w:rPr>
          <w:t>4.0</w:t>
        </w:r>
        <w:r>
          <w:rPr>
            <w:rFonts w:asciiTheme="minorHAnsi" w:hAnsiTheme="minorHAnsi"/>
            <w:kern w:val="2"/>
            <w:sz w:val="24"/>
            <w:szCs w:val="24"/>
            <w14:ligatures w14:val="standardContextual"/>
          </w:rPr>
          <w:tab/>
        </w:r>
        <w:r w:rsidRPr="00AF6BD8">
          <w:rPr>
            <w:rStyle w:val="Hyperlink"/>
          </w:rPr>
          <w:t>Case Studies</w:t>
        </w:r>
        <w:r>
          <w:rPr>
            <w:webHidden/>
          </w:rPr>
          <w:tab/>
        </w:r>
        <w:r>
          <w:rPr>
            <w:webHidden/>
          </w:rPr>
          <w:fldChar w:fldCharType="begin"/>
        </w:r>
        <w:r>
          <w:rPr>
            <w:webHidden/>
          </w:rPr>
          <w:instrText xml:space="preserve"> PAGEREF _Toc199237688 \h </w:instrText>
        </w:r>
        <w:r>
          <w:rPr>
            <w:webHidden/>
          </w:rPr>
          <w:fldChar w:fldCharType="separate"/>
        </w:r>
        <w:r w:rsidR="003D74C5">
          <w:rPr>
            <w:webHidden/>
          </w:rPr>
          <w:t>5</w:t>
        </w:r>
        <w:r>
          <w:rPr>
            <w:webHidden/>
          </w:rPr>
          <w:fldChar w:fldCharType="end"/>
        </w:r>
      </w:hyperlink>
    </w:p>
    <w:p w:rsidR="003D03C8" w14:paraId="4680390D" w14:textId="31AA6204">
      <w:pPr>
        <w:pStyle w:val="TOC3"/>
        <w:tabs>
          <w:tab w:val="left" w:pos="1872"/>
        </w:tabs>
        <w:rPr>
          <w:rFonts w:asciiTheme="minorHAnsi" w:hAnsiTheme="minorHAnsi" w:cstheme="minorBidi"/>
          <w:kern w:val="2"/>
          <w:sz w:val="24"/>
          <w:szCs w:val="24"/>
          <w14:ligatures w14:val="standardContextual"/>
        </w:rPr>
      </w:pPr>
      <w:hyperlink w:anchor="_Toc199237689" w:history="1">
        <w:r w:rsidRPr="00AF6BD8">
          <w:rPr>
            <w:rStyle w:val="Hyperlink"/>
          </w:rPr>
          <w:t>4.1</w:t>
        </w:r>
        <w:r>
          <w:rPr>
            <w:rFonts w:asciiTheme="minorHAnsi" w:hAnsiTheme="minorHAnsi" w:cstheme="minorBidi"/>
            <w:kern w:val="2"/>
            <w:sz w:val="24"/>
            <w:szCs w:val="24"/>
            <w14:ligatures w14:val="standardContextual"/>
          </w:rPr>
          <w:tab/>
        </w:r>
        <w:r w:rsidRPr="00AF6BD8">
          <w:rPr>
            <w:rStyle w:val="Hyperlink"/>
          </w:rPr>
          <w:t>Case Study 1: TCEQ Statewide Efforts</w:t>
        </w:r>
        <w:r>
          <w:rPr>
            <w:webHidden/>
          </w:rPr>
          <w:tab/>
        </w:r>
        <w:r>
          <w:rPr>
            <w:webHidden/>
          </w:rPr>
          <w:fldChar w:fldCharType="begin"/>
        </w:r>
        <w:r>
          <w:rPr>
            <w:webHidden/>
          </w:rPr>
          <w:instrText xml:space="preserve"> PAGEREF _Toc199237689 \h </w:instrText>
        </w:r>
        <w:r>
          <w:rPr>
            <w:webHidden/>
          </w:rPr>
          <w:fldChar w:fldCharType="separate"/>
        </w:r>
        <w:r w:rsidR="003D74C5">
          <w:rPr>
            <w:webHidden/>
          </w:rPr>
          <w:t>5</w:t>
        </w:r>
        <w:r>
          <w:rPr>
            <w:webHidden/>
          </w:rPr>
          <w:fldChar w:fldCharType="end"/>
        </w:r>
      </w:hyperlink>
    </w:p>
    <w:p w:rsidR="003D03C8" w14:paraId="401977F9" w14:textId="545351BF">
      <w:pPr>
        <w:pStyle w:val="TOC3"/>
        <w:tabs>
          <w:tab w:val="left" w:pos="1872"/>
        </w:tabs>
        <w:rPr>
          <w:rFonts w:asciiTheme="minorHAnsi" w:hAnsiTheme="minorHAnsi" w:cstheme="minorBidi"/>
          <w:kern w:val="2"/>
          <w:sz w:val="24"/>
          <w:szCs w:val="24"/>
          <w14:ligatures w14:val="standardContextual"/>
        </w:rPr>
      </w:pPr>
      <w:hyperlink w:anchor="_Toc199237690" w:history="1">
        <w:r w:rsidRPr="00AF6BD8">
          <w:rPr>
            <w:rStyle w:val="Hyperlink"/>
          </w:rPr>
          <w:t>4.2</w:t>
        </w:r>
        <w:r>
          <w:rPr>
            <w:rFonts w:asciiTheme="minorHAnsi" w:hAnsiTheme="minorHAnsi" w:cstheme="minorBidi"/>
            <w:kern w:val="2"/>
            <w:sz w:val="24"/>
            <w:szCs w:val="24"/>
            <w14:ligatures w14:val="standardContextual"/>
          </w:rPr>
          <w:tab/>
        </w:r>
        <w:r w:rsidRPr="00AF6BD8">
          <w:rPr>
            <w:rStyle w:val="Hyperlink"/>
          </w:rPr>
          <w:t>Case Study 2: City of Dallas, Texas</w:t>
        </w:r>
        <w:r>
          <w:rPr>
            <w:webHidden/>
          </w:rPr>
          <w:tab/>
        </w:r>
        <w:r>
          <w:rPr>
            <w:webHidden/>
          </w:rPr>
          <w:fldChar w:fldCharType="begin"/>
        </w:r>
        <w:r>
          <w:rPr>
            <w:webHidden/>
          </w:rPr>
          <w:instrText xml:space="preserve"> PAGEREF _Toc199237690 \h </w:instrText>
        </w:r>
        <w:r>
          <w:rPr>
            <w:webHidden/>
          </w:rPr>
          <w:fldChar w:fldCharType="separate"/>
        </w:r>
        <w:r w:rsidR="003D74C5">
          <w:rPr>
            <w:webHidden/>
          </w:rPr>
          <w:t>6</w:t>
        </w:r>
        <w:r>
          <w:rPr>
            <w:webHidden/>
          </w:rPr>
          <w:fldChar w:fldCharType="end"/>
        </w:r>
      </w:hyperlink>
    </w:p>
    <w:p w:rsidR="003D03C8" w14:paraId="2C1C538A" w14:textId="493A0665">
      <w:pPr>
        <w:pStyle w:val="TOC3"/>
        <w:tabs>
          <w:tab w:val="left" w:pos="1872"/>
        </w:tabs>
        <w:rPr>
          <w:rFonts w:asciiTheme="minorHAnsi" w:hAnsiTheme="minorHAnsi" w:cstheme="minorBidi"/>
          <w:kern w:val="2"/>
          <w:sz w:val="24"/>
          <w:szCs w:val="24"/>
          <w14:ligatures w14:val="standardContextual"/>
        </w:rPr>
      </w:pPr>
      <w:hyperlink w:anchor="_Toc199237691" w:history="1">
        <w:r w:rsidRPr="00AF6BD8">
          <w:rPr>
            <w:rStyle w:val="Hyperlink"/>
          </w:rPr>
          <w:t>4.3</w:t>
        </w:r>
        <w:r>
          <w:rPr>
            <w:rFonts w:asciiTheme="minorHAnsi" w:hAnsiTheme="minorHAnsi" w:cstheme="minorBidi"/>
            <w:kern w:val="2"/>
            <w:sz w:val="24"/>
            <w:szCs w:val="24"/>
            <w14:ligatures w14:val="standardContextual"/>
          </w:rPr>
          <w:tab/>
        </w:r>
        <w:r w:rsidRPr="00AF6BD8">
          <w:rPr>
            <w:rStyle w:val="Hyperlink"/>
          </w:rPr>
          <w:t>Case Study 3: City of Fort Worth, Texas</w:t>
        </w:r>
        <w:r>
          <w:rPr>
            <w:webHidden/>
          </w:rPr>
          <w:tab/>
        </w:r>
        <w:r>
          <w:rPr>
            <w:webHidden/>
          </w:rPr>
          <w:fldChar w:fldCharType="begin"/>
        </w:r>
        <w:r>
          <w:rPr>
            <w:webHidden/>
          </w:rPr>
          <w:instrText xml:space="preserve"> PAGEREF _Toc199237691 \h </w:instrText>
        </w:r>
        <w:r>
          <w:rPr>
            <w:webHidden/>
          </w:rPr>
          <w:fldChar w:fldCharType="separate"/>
        </w:r>
        <w:r w:rsidR="003D74C5">
          <w:rPr>
            <w:webHidden/>
          </w:rPr>
          <w:t>7</w:t>
        </w:r>
        <w:r>
          <w:rPr>
            <w:webHidden/>
          </w:rPr>
          <w:fldChar w:fldCharType="end"/>
        </w:r>
      </w:hyperlink>
    </w:p>
    <w:p w:rsidR="003D03C8" w14:paraId="55BDA4EE" w14:textId="6CF51AF4">
      <w:pPr>
        <w:pStyle w:val="TOC3"/>
        <w:tabs>
          <w:tab w:val="left" w:pos="1872"/>
        </w:tabs>
        <w:rPr>
          <w:rFonts w:asciiTheme="minorHAnsi" w:hAnsiTheme="minorHAnsi" w:cstheme="minorBidi"/>
          <w:kern w:val="2"/>
          <w:sz w:val="24"/>
          <w:szCs w:val="24"/>
          <w14:ligatures w14:val="standardContextual"/>
        </w:rPr>
      </w:pPr>
      <w:hyperlink w:anchor="_Toc199237692" w:history="1">
        <w:r w:rsidRPr="00AF6BD8">
          <w:rPr>
            <w:rStyle w:val="Hyperlink"/>
          </w:rPr>
          <w:t>4.4</w:t>
        </w:r>
        <w:r>
          <w:rPr>
            <w:rFonts w:asciiTheme="minorHAnsi" w:hAnsiTheme="minorHAnsi" w:cstheme="minorBidi"/>
            <w:kern w:val="2"/>
            <w:sz w:val="24"/>
            <w:szCs w:val="24"/>
            <w14:ligatures w14:val="standardContextual"/>
          </w:rPr>
          <w:tab/>
        </w:r>
        <w:r w:rsidRPr="00AF6BD8">
          <w:rPr>
            <w:rStyle w:val="Hyperlink"/>
          </w:rPr>
          <w:t>Case Study 4: City of Camden, New Jersey</w:t>
        </w:r>
        <w:r>
          <w:rPr>
            <w:webHidden/>
          </w:rPr>
          <w:tab/>
        </w:r>
        <w:r>
          <w:rPr>
            <w:webHidden/>
          </w:rPr>
          <w:fldChar w:fldCharType="begin"/>
        </w:r>
        <w:r>
          <w:rPr>
            <w:webHidden/>
          </w:rPr>
          <w:instrText xml:space="preserve"> PAGEREF _Toc199237692 \h </w:instrText>
        </w:r>
        <w:r>
          <w:rPr>
            <w:webHidden/>
          </w:rPr>
          <w:fldChar w:fldCharType="separate"/>
        </w:r>
        <w:r w:rsidR="003D74C5">
          <w:rPr>
            <w:webHidden/>
          </w:rPr>
          <w:t>7</w:t>
        </w:r>
        <w:r>
          <w:rPr>
            <w:webHidden/>
          </w:rPr>
          <w:fldChar w:fldCharType="end"/>
        </w:r>
      </w:hyperlink>
    </w:p>
    <w:p w:rsidR="003D03C8" w14:paraId="676D2975" w14:textId="3A1B994A">
      <w:pPr>
        <w:pStyle w:val="TOC3"/>
        <w:tabs>
          <w:tab w:val="left" w:pos="1872"/>
        </w:tabs>
        <w:rPr>
          <w:rFonts w:asciiTheme="minorHAnsi" w:hAnsiTheme="minorHAnsi" w:cstheme="minorBidi"/>
          <w:kern w:val="2"/>
          <w:sz w:val="24"/>
          <w:szCs w:val="24"/>
          <w14:ligatures w14:val="standardContextual"/>
        </w:rPr>
      </w:pPr>
      <w:hyperlink w:anchor="_Toc199237693" w:history="1">
        <w:r w:rsidRPr="00AF6BD8">
          <w:rPr>
            <w:rStyle w:val="Hyperlink"/>
          </w:rPr>
          <w:t>4.5</w:t>
        </w:r>
        <w:r>
          <w:rPr>
            <w:rFonts w:asciiTheme="minorHAnsi" w:hAnsiTheme="minorHAnsi" w:cstheme="minorBidi"/>
            <w:kern w:val="2"/>
            <w:sz w:val="24"/>
            <w:szCs w:val="24"/>
            <w14:ligatures w14:val="standardContextual"/>
          </w:rPr>
          <w:tab/>
        </w:r>
        <w:r w:rsidRPr="00AF6BD8">
          <w:rPr>
            <w:rStyle w:val="Hyperlink"/>
          </w:rPr>
          <w:t>Case Study 5: City of Weslaco, Texas</w:t>
        </w:r>
        <w:r>
          <w:rPr>
            <w:webHidden/>
          </w:rPr>
          <w:tab/>
        </w:r>
        <w:r>
          <w:rPr>
            <w:webHidden/>
          </w:rPr>
          <w:fldChar w:fldCharType="begin"/>
        </w:r>
        <w:r>
          <w:rPr>
            <w:webHidden/>
          </w:rPr>
          <w:instrText xml:space="preserve"> PAGEREF _Toc199237693 \h </w:instrText>
        </w:r>
        <w:r>
          <w:rPr>
            <w:webHidden/>
          </w:rPr>
          <w:fldChar w:fldCharType="separate"/>
        </w:r>
        <w:r w:rsidR="003D74C5">
          <w:rPr>
            <w:webHidden/>
          </w:rPr>
          <w:t>8</w:t>
        </w:r>
        <w:r>
          <w:rPr>
            <w:webHidden/>
          </w:rPr>
          <w:fldChar w:fldCharType="end"/>
        </w:r>
      </w:hyperlink>
    </w:p>
    <w:p w:rsidR="003D03C8" w14:paraId="61DC5607" w14:textId="28AA69E8">
      <w:pPr>
        <w:pStyle w:val="TOC3"/>
        <w:tabs>
          <w:tab w:val="left" w:pos="1872"/>
        </w:tabs>
        <w:rPr>
          <w:rFonts w:asciiTheme="minorHAnsi" w:hAnsiTheme="minorHAnsi" w:cstheme="minorBidi"/>
          <w:kern w:val="2"/>
          <w:sz w:val="24"/>
          <w:szCs w:val="24"/>
          <w14:ligatures w14:val="standardContextual"/>
        </w:rPr>
      </w:pPr>
      <w:hyperlink w:anchor="_Toc199237694" w:history="1">
        <w:r w:rsidRPr="00AF6BD8">
          <w:rPr>
            <w:rStyle w:val="Hyperlink"/>
          </w:rPr>
          <w:t>4.6</w:t>
        </w:r>
        <w:r>
          <w:rPr>
            <w:rFonts w:asciiTheme="minorHAnsi" w:hAnsiTheme="minorHAnsi" w:cstheme="minorBidi"/>
            <w:kern w:val="2"/>
            <w:sz w:val="24"/>
            <w:szCs w:val="24"/>
            <w14:ligatures w14:val="standardContextual"/>
          </w:rPr>
          <w:tab/>
        </w:r>
        <w:r w:rsidRPr="00AF6BD8">
          <w:rPr>
            <w:rStyle w:val="Hyperlink"/>
          </w:rPr>
          <w:t>Case Study 6: City of Lufkin, Texas</w:t>
        </w:r>
        <w:r>
          <w:rPr>
            <w:webHidden/>
          </w:rPr>
          <w:tab/>
        </w:r>
        <w:r>
          <w:rPr>
            <w:webHidden/>
          </w:rPr>
          <w:fldChar w:fldCharType="begin"/>
        </w:r>
        <w:r>
          <w:rPr>
            <w:webHidden/>
          </w:rPr>
          <w:instrText xml:space="preserve"> PAGEREF _Toc199237694 \h </w:instrText>
        </w:r>
        <w:r>
          <w:rPr>
            <w:webHidden/>
          </w:rPr>
          <w:fldChar w:fldCharType="separate"/>
        </w:r>
        <w:r w:rsidR="003D74C5">
          <w:rPr>
            <w:webHidden/>
          </w:rPr>
          <w:t>8</w:t>
        </w:r>
        <w:r>
          <w:rPr>
            <w:webHidden/>
          </w:rPr>
          <w:fldChar w:fldCharType="end"/>
        </w:r>
      </w:hyperlink>
    </w:p>
    <w:p w:rsidR="003D03C8" w14:paraId="5CDD334B" w14:textId="1BB6EC67">
      <w:pPr>
        <w:pStyle w:val="TOC2"/>
        <w:tabs>
          <w:tab w:val="left" w:pos="1296"/>
        </w:tabs>
        <w:rPr>
          <w:rFonts w:asciiTheme="minorHAnsi" w:hAnsiTheme="minorHAnsi"/>
          <w:kern w:val="2"/>
          <w:sz w:val="24"/>
          <w:szCs w:val="24"/>
          <w14:ligatures w14:val="standardContextual"/>
        </w:rPr>
      </w:pPr>
      <w:hyperlink w:anchor="_Toc199237695" w:history="1">
        <w:r w:rsidRPr="00AF6BD8">
          <w:rPr>
            <w:rStyle w:val="Hyperlink"/>
          </w:rPr>
          <w:t>5.0</w:t>
        </w:r>
        <w:r>
          <w:rPr>
            <w:rFonts w:asciiTheme="minorHAnsi" w:hAnsiTheme="minorHAnsi"/>
            <w:kern w:val="2"/>
            <w:sz w:val="24"/>
            <w:szCs w:val="24"/>
            <w14:ligatures w14:val="standardContextual"/>
          </w:rPr>
          <w:tab/>
        </w:r>
        <w:r w:rsidRPr="00AF6BD8">
          <w:rPr>
            <w:rStyle w:val="Hyperlink"/>
          </w:rPr>
          <w:t>Action Steps for Communities</w:t>
        </w:r>
        <w:r>
          <w:rPr>
            <w:webHidden/>
          </w:rPr>
          <w:tab/>
        </w:r>
        <w:r>
          <w:rPr>
            <w:webHidden/>
          </w:rPr>
          <w:fldChar w:fldCharType="begin"/>
        </w:r>
        <w:r>
          <w:rPr>
            <w:webHidden/>
          </w:rPr>
          <w:instrText xml:space="preserve"> PAGEREF _Toc199237695 \h </w:instrText>
        </w:r>
        <w:r>
          <w:rPr>
            <w:webHidden/>
          </w:rPr>
          <w:fldChar w:fldCharType="separate"/>
        </w:r>
        <w:r w:rsidR="003D74C5">
          <w:rPr>
            <w:webHidden/>
          </w:rPr>
          <w:t>9</w:t>
        </w:r>
        <w:r>
          <w:rPr>
            <w:webHidden/>
          </w:rPr>
          <w:fldChar w:fldCharType="end"/>
        </w:r>
      </w:hyperlink>
    </w:p>
    <w:p w:rsidR="003D03C8" w14:paraId="2D059B8A" w14:textId="0393F146">
      <w:pPr>
        <w:pStyle w:val="TOC3"/>
        <w:tabs>
          <w:tab w:val="left" w:pos="1872"/>
        </w:tabs>
        <w:rPr>
          <w:rFonts w:asciiTheme="minorHAnsi" w:hAnsiTheme="minorHAnsi" w:cstheme="minorBidi"/>
          <w:kern w:val="2"/>
          <w:sz w:val="24"/>
          <w:szCs w:val="24"/>
          <w14:ligatures w14:val="standardContextual"/>
        </w:rPr>
      </w:pPr>
      <w:hyperlink w:anchor="_Toc199237696" w:history="1">
        <w:r w:rsidRPr="00AF6BD8">
          <w:rPr>
            <w:rStyle w:val="Hyperlink"/>
            <w:rFonts w:eastAsia="Times New Roman" w:cs="Arial"/>
          </w:rPr>
          <w:t>5.1</w:t>
        </w:r>
        <w:r>
          <w:rPr>
            <w:rFonts w:asciiTheme="minorHAnsi" w:hAnsiTheme="minorHAnsi" w:cstheme="minorBidi"/>
            <w:kern w:val="2"/>
            <w:sz w:val="24"/>
            <w:szCs w:val="24"/>
            <w14:ligatures w14:val="standardContextual"/>
          </w:rPr>
          <w:tab/>
        </w:r>
        <w:r w:rsidRPr="00AF6BD8">
          <w:rPr>
            <w:rStyle w:val="Hyperlink"/>
            <w:rFonts w:eastAsia="Times New Roman" w:cs="Arial"/>
          </w:rPr>
          <w:t>Assess the Problem</w:t>
        </w:r>
        <w:r>
          <w:rPr>
            <w:webHidden/>
          </w:rPr>
          <w:tab/>
        </w:r>
        <w:r>
          <w:rPr>
            <w:webHidden/>
          </w:rPr>
          <w:fldChar w:fldCharType="begin"/>
        </w:r>
        <w:r>
          <w:rPr>
            <w:webHidden/>
          </w:rPr>
          <w:instrText xml:space="preserve"> PAGEREF _Toc199237696 \h </w:instrText>
        </w:r>
        <w:r>
          <w:rPr>
            <w:webHidden/>
          </w:rPr>
          <w:fldChar w:fldCharType="separate"/>
        </w:r>
        <w:r w:rsidR="003D74C5">
          <w:rPr>
            <w:webHidden/>
          </w:rPr>
          <w:t>9</w:t>
        </w:r>
        <w:r>
          <w:rPr>
            <w:webHidden/>
          </w:rPr>
          <w:fldChar w:fldCharType="end"/>
        </w:r>
      </w:hyperlink>
    </w:p>
    <w:p w:rsidR="003D03C8" w14:paraId="4B2CC810" w14:textId="3AA620E5">
      <w:pPr>
        <w:pStyle w:val="TOC3"/>
        <w:tabs>
          <w:tab w:val="left" w:pos="1872"/>
        </w:tabs>
        <w:rPr>
          <w:rFonts w:asciiTheme="minorHAnsi" w:hAnsiTheme="minorHAnsi" w:cstheme="minorBidi"/>
          <w:kern w:val="2"/>
          <w:sz w:val="24"/>
          <w:szCs w:val="24"/>
          <w14:ligatures w14:val="standardContextual"/>
        </w:rPr>
      </w:pPr>
      <w:hyperlink w:anchor="_Toc199237697" w:history="1">
        <w:r w:rsidRPr="00AF6BD8">
          <w:rPr>
            <w:rStyle w:val="Hyperlink"/>
            <w:rFonts w:eastAsia="Times New Roman" w:cs="Arial"/>
          </w:rPr>
          <w:t>5.2</w:t>
        </w:r>
        <w:r>
          <w:rPr>
            <w:rFonts w:asciiTheme="minorHAnsi" w:hAnsiTheme="minorHAnsi" w:cstheme="minorBidi"/>
            <w:kern w:val="2"/>
            <w:sz w:val="24"/>
            <w:szCs w:val="24"/>
            <w14:ligatures w14:val="standardContextual"/>
          </w:rPr>
          <w:tab/>
        </w:r>
        <w:r w:rsidRPr="00AF6BD8">
          <w:rPr>
            <w:rStyle w:val="Hyperlink"/>
            <w:rFonts w:eastAsia="Times New Roman" w:cs="Arial"/>
          </w:rPr>
          <w:t>Engage Stakeholders</w:t>
        </w:r>
        <w:r>
          <w:rPr>
            <w:webHidden/>
          </w:rPr>
          <w:tab/>
        </w:r>
        <w:r>
          <w:rPr>
            <w:webHidden/>
          </w:rPr>
          <w:fldChar w:fldCharType="begin"/>
        </w:r>
        <w:r>
          <w:rPr>
            <w:webHidden/>
          </w:rPr>
          <w:instrText xml:space="preserve"> PAGEREF _Toc199237697 \h </w:instrText>
        </w:r>
        <w:r>
          <w:rPr>
            <w:webHidden/>
          </w:rPr>
          <w:fldChar w:fldCharType="separate"/>
        </w:r>
        <w:r w:rsidR="003D74C5">
          <w:rPr>
            <w:webHidden/>
          </w:rPr>
          <w:t>10</w:t>
        </w:r>
        <w:r>
          <w:rPr>
            <w:webHidden/>
          </w:rPr>
          <w:fldChar w:fldCharType="end"/>
        </w:r>
      </w:hyperlink>
    </w:p>
    <w:p w:rsidR="003D03C8" w14:paraId="1003D9DE" w14:textId="0B547E18">
      <w:pPr>
        <w:pStyle w:val="TOC3"/>
        <w:tabs>
          <w:tab w:val="left" w:pos="1872"/>
        </w:tabs>
        <w:rPr>
          <w:rFonts w:asciiTheme="minorHAnsi" w:hAnsiTheme="minorHAnsi" w:cstheme="minorBidi"/>
          <w:kern w:val="2"/>
          <w:sz w:val="24"/>
          <w:szCs w:val="24"/>
          <w14:ligatures w14:val="standardContextual"/>
        </w:rPr>
      </w:pPr>
      <w:hyperlink w:anchor="_Toc199237698" w:history="1">
        <w:r w:rsidRPr="00AF6BD8">
          <w:rPr>
            <w:rStyle w:val="Hyperlink"/>
            <w:rFonts w:eastAsia="Times New Roman" w:cs="Arial"/>
          </w:rPr>
          <w:t>5.3</w:t>
        </w:r>
        <w:r>
          <w:rPr>
            <w:rFonts w:asciiTheme="minorHAnsi" w:hAnsiTheme="minorHAnsi" w:cstheme="minorBidi"/>
            <w:kern w:val="2"/>
            <w:sz w:val="24"/>
            <w:szCs w:val="24"/>
            <w14:ligatures w14:val="standardContextual"/>
          </w:rPr>
          <w:tab/>
        </w:r>
        <w:r w:rsidRPr="00AF6BD8">
          <w:rPr>
            <w:rStyle w:val="Hyperlink"/>
            <w:rFonts w:eastAsia="Times New Roman" w:cs="Arial"/>
          </w:rPr>
          <w:t>Develop a Plan</w:t>
        </w:r>
        <w:r>
          <w:rPr>
            <w:webHidden/>
          </w:rPr>
          <w:tab/>
        </w:r>
        <w:r>
          <w:rPr>
            <w:webHidden/>
          </w:rPr>
          <w:fldChar w:fldCharType="begin"/>
        </w:r>
        <w:r>
          <w:rPr>
            <w:webHidden/>
          </w:rPr>
          <w:instrText xml:space="preserve"> PAGEREF _Toc199237698 \h </w:instrText>
        </w:r>
        <w:r>
          <w:rPr>
            <w:webHidden/>
          </w:rPr>
          <w:fldChar w:fldCharType="separate"/>
        </w:r>
        <w:r w:rsidR="003D74C5">
          <w:rPr>
            <w:webHidden/>
          </w:rPr>
          <w:t>10</w:t>
        </w:r>
        <w:r>
          <w:rPr>
            <w:webHidden/>
          </w:rPr>
          <w:fldChar w:fldCharType="end"/>
        </w:r>
      </w:hyperlink>
    </w:p>
    <w:p w:rsidR="003D03C8" w14:paraId="7EC9DB22" w14:textId="23B33931">
      <w:pPr>
        <w:pStyle w:val="TOC3"/>
        <w:tabs>
          <w:tab w:val="left" w:pos="1872"/>
        </w:tabs>
        <w:rPr>
          <w:rFonts w:asciiTheme="minorHAnsi" w:hAnsiTheme="minorHAnsi" w:cstheme="minorBidi"/>
          <w:kern w:val="2"/>
          <w:sz w:val="24"/>
          <w:szCs w:val="24"/>
          <w14:ligatures w14:val="standardContextual"/>
        </w:rPr>
      </w:pPr>
      <w:hyperlink w:anchor="_Toc199237699" w:history="1">
        <w:r w:rsidRPr="00AF6BD8">
          <w:rPr>
            <w:rStyle w:val="Hyperlink"/>
            <w:rFonts w:eastAsia="Times New Roman" w:cs="Arial"/>
          </w:rPr>
          <w:t>5.4</w:t>
        </w:r>
        <w:r>
          <w:rPr>
            <w:rFonts w:asciiTheme="minorHAnsi" w:hAnsiTheme="minorHAnsi" w:cstheme="minorBidi"/>
            <w:kern w:val="2"/>
            <w:sz w:val="24"/>
            <w:szCs w:val="24"/>
            <w14:ligatures w14:val="standardContextual"/>
          </w:rPr>
          <w:tab/>
        </w:r>
        <w:r w:rsidRPr="00AF6BD8">
          <w:rPr>
            <w:rStyle w:val="Hyperlink"/>
            <w:rFonts w:eastAsia="Times New Roman" w:cs="Arial"/>
          </w:rPr>
          <w:t>Implement Prevention Strategies</w:t>
        </w:r>
        <w:r>
          <w:rPr>
            <w:webHidden/>
          </w:rPr>
          <w:tab/>
        </w:r>
        <w:r>
          <w:rPr>
            <w:webHidden/>
          </w:rPr>
          <w:fldChar w:fldCharType="begin"/>
        </w:r>
        <w:r>
          <w:rPr>
            <w:webHidden/>
          </w:rPr>
          <w:instrText xml:space="preserve"> PAGEREF _Toc199237699 \h </w:instrText>
        </w:r>
        <w:r>
          <w:rPr>
            <w:webHidden/>
          </w:rPr>
          <w:fldChar w:fldCharType="separate"/>
        </w:r>
        <w:r w:rsidR="003D74C5">
          <w:rPr>
            <w:webHidden/>
          </w:rPr>
          <w:t>10</w:t>
        </w:r>
        <w:r>
          <w:rPr>
            <w:webHidden/>
          </w:rPr>
          <w:fldChar w:fldCharType="end"/>
        </w:r>
      </w:hyperlink>
    </w:p>
    <w:p w:rsidR="003D03C8" w14:paraId="20E89E1D" w14:textId="4D663797">
      <w:pPr>
        <w:pStyle w:val="TOC3"/>
        <w:tabs>
          <w:tab w:val="left" w:pos="1872"/>
        </w:tabs>
        <w:rPr>
          <w:rFonts w:asciiTheme="minorHAnsi" w:hAnsiTheme="minorHAnsi" w:cstheme="minorBidi"/>
          <w:kern w:val="2"/>
          <w:sz w:val="24"/>
          <w:szCs w:val="24"/>
          <w14:ligatures w14:val="standardContextual"/>
        </w:rPr>
      </w:pPr>
      <w:hyperlink w:anchor="_Toc199237700" w:history="1">
        <w:r w:rsidRPr="00AF6BD8">
          <w:rPr>
            <w:rStyle w:val="Hyperlink"/>
            <w:rFonts w:eastAsia="Times New Roman" w:cs="Arial"/>
          </w:rPr>
          <w:t>5.5</w:t>
        </w:r>
        <w:r>
          <w:rPr>
            <w:rFonts w:asciiTheme="minorHAnsi" w:hAnsiTheme="minorHAnsi" w:cstheme="minorBidi"/>
            <w:kern w:val="2"/>
            <w:sz w:val="24"/>
            <w:szCs w:val="24"/>
            <w14:ligatures w14:val="standardContextual"/>
          </w:rPr>
          <w:tab/>
        </w:r>
        <w:r w:rsidRPr="00AF6BD8">
          <w:rPr>
            <w:rStyle w:val="Hyperlink"/>
            <w:rFonts w:eastAsia="Times New Roman" w:cs="Arial"/>
          </w:rPr>
          <w:t>Enhance Enforcement</w:t>
        </w:r>
        <w:r>
          <w:rPr>
            <w:webHidden/>
          </w:rPr>
          <w:tab/>
        </w:r>
        <w:r>
          <w:rPr>
            <w:webHidden/>
          </w:rPr>
          <w:fldChar w:fldCharType="begin"/>
        </w:r>
        <w:r>
          <w:rPr>
            <w:webHidden/>
          </w:rPr>
          <w:instrText xml:space="preserve"> PAGEREF _Toc199237700 \h </w:instrText>
        </w:r>
        <w:r>
          <w:rPr>
            <w:webHidden/>
          </w:rPr>
          <w:fldChar w:fldCharType="separate"/>
        </w:r>
        <w:r w:rsidR="003D74C5">
          <w:rPr>
            <w:webHidden/>
          </w:rPr>
          <w:t>10</w:t>
        </w:r>
        <w:r>
          <w:rPr>
            <w:webHidden/>
          </w:rPr>
          <w:fldChar w:fldCharType="end"/>
        </w:r>
      </w:hyperlink>
    </w:p>
    <w:p w:rsidR="003D03C8" w14:paraId="170694A1" w14:textId="0102D3D4">
      <w:pPr>
        <w:pStyle w:val="TOC3"/>
        <w:tabs>
          <w:tab w:val="left" w:pos="1872"/>
        </w:tabs>
        <w:rPr>
          <w:rFonts w:asciiTheme="minorHAnsi" w:hAnsiTheme="minorHAnsi" w:cstheme="minorBidi"/>
          <w:kern w:val="2"/>
          <w:sz w:val="24"/>
          <w:szCs w:val="24"/>
          <w14:ligatures w14:val="standardContextual"/>
        </w:rPr>
      </w:pPr>
      <w:hyperlink w:anchor="_Toc199237701" w:history="1">
        <w:r w:rsidRPr="00AF6BD8">
          <w:rPr>
            <w:rStyle w:val="Hyperlink"/>
            <w:rFonts w:eastAsia="Times New Roman" w:cs="Arial"/>
          </w:rPr>
          <w:t>5.6</w:t>
        </w:r>
        <w:r>
          <w:rPr>
            <w:rFonts w:asciiTheme="minorHAnsi" w:hAnsiTheme="minorHAnsi" w:cstheme="minorBidi"/>
            <w:kern w:val="2"/>
            <w:sz w:val="24"/>
            <w:szCs w:val="24"/>
            <w14:ligatures w14:val="standardContextual"/>
          </w:rPr>
          <w:tab/>
        </w:r>
        <w:r w:rsidRPr="00AF6BD8">
          <w:rPr>
            <w:rStyle w:val="Hyperlink"/>
            <w:rFonts w:eastAsia="Times New Roman" w:cs="Arial"/>
          </w:rPr>
          <w:t>Mobilize the Community</w:t>
        </w:r>
        <w:r>
          <w:rPr>
            <w:webHidden/>
          </w:rPr>
          <w:tab/>
        </w:r>
        <w:r>
          <w:rPr>
            <w:webHidden/>
          </w:rPr>
          <w:fldChar w:fldCharType="begin"/>
        </w:r>
        <w:r>
          <w:rPr>
            <w:webHidden/>
          </w:rPr>
          <w:instrText xml:space="preserve"> PAGEREF _Toc199237701 \h </w:instrText>
        </w:r>
        <w:r>
          <w:rPr>
            <w:webHidden/>
          </w:rPr>
          <w:fldChar w:fldCharType="separate"/>
        </w:r>
        <w:r w:rsidR="003D74C5">
          <w:rPr>
            <w:webHidden/>
          </w:rPr>
          <w:t>10</w:t>
        </w:r>
        <w:r>
          <w:rPr>
            <w:webHidden/>
          </w:rPr>
          <w:fldChar w:fldCharType="end"/>
        </w:r>
      </w:hyperlink>
    </w:p>
    <w:p w:rsidR="003D03C8" w14:paraId="7280B303" w14:textId="648B7A1F">
      <w:pPr>
        <w:pStyle w:val="TOC3"/>
        <w:tabs>
          <w:tab w:val="left" w:pos="1872"/>
        </w:tabs>
        <w:rPr>
          <w:rFonts w:asciiTheme="minorHAnsi" w:hAnsiTheme="minorHAnsi" w:cstheme="minorBidi"/>
          <w:kern w:val="2"/>
          <w:sz w:val="24"/>
          <w:szCs w:val="24"/>
          <w14:ligatures w14:val="standardContextual"/>
        </w:rPr>
      </w:pPr>
      <w:hyperlink w:anchor="_Toc199237702" w:history="1">
        <w:r w:rsidRPr="00AF6BD8">
          <w:rPr>
            <w:rStyle w:val="Hyperlink"/>
            <w:rFonts w:eastAsia="Times New Roman" w:cs="Arial"/>
          </w:rPr>
          <w:t>5.7</w:t>
        </w:r>
        <w:r>
          <w:rPr>
            <w:rFonts w:asciiTheme="minorHAnsi" w:hAnsiTheme="minorHAnsi" w:cstheme="minorBidi"/>
            <w:kern w:val="2"/>
            <w:sz w:val="24"/>
            <w:szCs w:val="24"/>
            <w14:ligatures w14:val="standardContextual"/>
          </w:rPr>
          <w:tab/>
        </w:r>
        <w:r w:rsidRPr="00AF6BD8">
          <w:rPr>
            <w:rStyle w:val="Hyperlink"/>
            <w:rFonts w:eastAsia="Times New Roman" w:cs="Arial"/>
          </w:rPr>
          <w:t>Seek Funding and Support</w:t>
        </w:r>
        <w:r>
          <w:rPr>
            <w:webHidden/>
          </w:rPr>
          <w:tab/>
        </w:r>
        <w:r>
          <w:rPr>
            <w:webHidden/>
          </w:rPr>
          <w:fldChar w:fldCharType="begin"/>
        </w:r>
        <w:r>
          <w:rPr>
            <w:webHidden/>
          </w:rPr>
          <w:instrText xml:space="preserve"> PAGEREF _Toc199237702 \h </w:instrText>
        </w:r>
        <w:r>
          <w:rPr>
            <w:webHidden/>
          </w:rPr>
          <w:fldChar w:fldCharType="separate"/>
        </w:r>
        <w:r w:rsidR="003D74C5">
          <w:rPr>
            <w:webHidden/>
          </w:rPr>
          <w:t>10</w:t>
        </w:r>
        <w:r>
          <w:rPr>
            <w:webHidden/>
          </w:rPr>
          <w:fldChar w:fldCharType="end"/>
        </w:r>
      </w:hyperlink>
    </w:p>
    <w:p w:rsidR="003D03C8" w14:paraId="4E6061B7" w14:textId="7E3BB1AD">
      <w:pPr>
        <w:pStyle w:val="TOC3"/>
        <w:tabs>
          <w:tab w:val="left" w:pos="1872"/>
        </w:tabs>
        <w:rPr>
          <w:rFonts w:asciiTheme="minorHAnsi" w:hAnsiTheme="minorHAnsi" w:cstheme="minorBidi"/>
          <w:kern w:val="2"/>
          <w:sz w:val="24"/>
          <w:szCs w:val="24"/>
          <w14:ligatures w14:val="standardContextual"/>
        </w:rPr>
      </w:pPr>
      <w:hyperlink w:anchor="_Toc199237703" w:history="1">
        <w:r w:rsidRPr="00AF6BD8">
          <w:rPr>
            <w:rStyle w:val="Hyperlink"/>
            <w:rFonts w:eastAsia="Times New Roman" w:cs="Arial"/>
          </w:rPr>
          <w:t>5.8</w:t>
        </w:r>
        <w:r>
          <w:rPr>
            <w:rFonts w:asciiTheme="minorHAnsi" w:hAnsiTheme="minorHAnsi" w:cstheme="minorBidi"/>
            <w:kern w:val="2"/>
            <w:sz w:val="24"/>
            <w:szCs w:val="24"/>
            <w14:ligatures w14:val="standardContextual"/>
          </w:rPr>
          <w:tab/>
        </w:r>
        <w:r w:rsidRPr="00AF6BD8">
          <w:rPr>
            <w:rStyle w:val="Hyperlink"/>
            <w:rFonts w:eastAsia="Times New Roman" w:cs="Arial"/>
          </w:rPr>
          <w:t>Monitor and Evaluate Progress</w:t>
        </w:r>
        <w:r>
          <w:rPr>
            <w:webHidden/>
          </w:rPr>
          <w:tab/>
        </w:r>
        <w:r>
          <w:rPr>
            <w:webHidden/>
          </w:rPr>
          <w:fldChar w:fldCharType="begin"/>
        </w:r>
        <w:r>
          <w:rPr>
            <w:webHidden/>
          </w:rPr>
          <w:instrText xml:space="preserve"> PAGEREF _Toc199237703 \h </w:instrText>
        </w:r>
        <w:r>
          <w:rPr>
            <w:webHidden/>
          </w:rPr>
          <w:fldChar w:fldCharType="separate"/>
        </w:r>
        <w:r w:rsidR="003D74C5">
          <w:rPr>
            <w:webHidden/>
          </w:rPr>
          <w:t>11</w:t>
        </w:r>
        <w:r>
          <w:rPr>
            <w:webHidden/>
          </w:rPr>
          <w:fldChar w:fldCharType="end"/>
        </w:r>
      </w:hyperlink>
    </w:p>
    <w:p w:rsidR="003D03C8" w14:paraId="62918B69" w14:textId="7D75D042">
      <w:pPr>
        <w:pStyle w:val="TOC2"/>
        <w:tabs>
          <w:tab w:val="left" w:pos="1296"/>
        </w:tabs>
        <w:rPr>
          <w:rFonts w:asciiTheme="minorHAnsi" w:hAnsiTheme="minorHAnsi"/>
          <w:kern w:val="2"/>
          <w:sz w:val="24"/>
          <w:szCs w:val="24"/>
          <w14:ligatures w14:val="standardContextual"/>
        </w:rPr>
      </w:pPr>
      <w:hyperlink w:anchor="_Toc199237704" w:history="1">
        <w:r w:rsidRPr="00AF6BD8">
          <w:rPr>
            <w:rStyle w:val="Hyperlink"/>
          </w:rPr>
          <w:t>6.0</w:t>
        </w:r>
        <w:r>
          <w:rPr>
            <w:rFonts w:asciiTheme="minorHAnsi" w:hAnsiTheme="minorHAnsi"/>
            <w:kern w:val="2"/>
            <w:sz w:val="24"/>
            <w:szCs w:val="24"/>
            <w14:ligatures w14:val="standardContextual"/>
          </w:rPr>
          <w:tab/>
        </w:r>
        <w:r w:rsidRPr="00AF6BD8">
          <w:rPr>
            <w:rStyle w:val="Hyperlink"/>
          </w:rPr>
          <w:t>Conclusion</w:t>
        </w:r>
        <w:r>
          <w:rPr>
            <w:webHidden/>
          </w:rPr>
          <w:tab/>
        </w:r>
        <w:r>
          <w:rPr>
            <w:webHidden/>
          </w:rPr>
          <w:fldChar w:fldCharType="begin"/>
        </w:r>
        <w:r>
          <w:rPr>
            <w:webHidden/>
          </w:rPr>
          <w:instrText xml:space="preserve"> PAGEREF _Toc199237704 \h </w:instrText>
        </w:r>
        <w:r>
          <w:rPr>
            <w:webHidden/>
          </w:rPr>
          <w:fldChar w:fldCharType="separate"/>
        </w:r>
        <w:r w:rsidR="003D74C5">
          <w:rPr>
            <w:webHidden/>
          </w:rPr>
          <w:t>11</w:t>
        </w:r>
        <w:r>
          <w:rPr>
            <w:webHidden/>
          </w:rPr>
          <w:fldChar w:fldCharType="end"/>
        </w:r>
      </w:hyperlink>
    </w:p>
    <w:p w:rsidR="003D03C8" w14:paraId="049E247F" w14:textId="0460F9A2">
      <w:pPr>
        <w:pStyle w:val="TOC2"/>
        <w:tabs>
          <w:tab w:val="left" w:pos="1296"/>
        </w:tabs>
        <w:rPr>
          <w:rFonts w:asciiTheme="minorHAnsi" w:hAnsiTheme="minorHAnsi"/>
          <w:kern w:val="2"/>
          <w:sz w:val="24"/>
          <w:szCs w:val="24"/>
          <w14:ligatures w14:val="standardContextual"/>
        </w:rPr>
      </w:pPr>
      <w:hyperlink w:anchor="_Toc199237705" w:history="1">
        <w:r w:rsidRPr="00AF6BD8">
          <w:rPr>
            <w:rStyle w:val="Hyperlink"/>
          </w:rPr>
          <w:t>7.0</w:t>
        </w:r>
        <w:r>
          <w:rPr>
            <w:rFonts w:asciiTheme="minorHAnsi" w:hAnsiTheme="minorHAnsi"/>
            <w:kern w:val="2"/>
            <w:sz w:val="24"/>
            <w:szCs w:val="24"/>
            <w14:ligatures w14:val="standardContextual"/>
          </w:rPr>
          <w:tab/>
        </w:r>
        <w:r w:rsidRPr="00AF6BD8">
          <w:rPr>
            <w:rStyle w:val="Hyperlink"/>
          </w:rPr>
          <w:t>Additional Resources</w:t>
        </w:r>
        <w:r>
          <w:rPr>
            <w:webHidden/>
          </w:rPr>
          <w:tab/>
        </w:r>
        <w:r>
          <w:rPr>
            <w:webHidden/>
          </w:rPr>
          <w:fldChar w:fldCharType="begin"/>
        </w:r>
        <w:r>
          <w:rPr>
            <w:webHidden/>
          </w:rPr>
          <w:instrText xml:space="preserve"> PAGEREF _Toc199237705 \h </w:instrText>
        </w:r>
        <w:r>
          <w:rPr>
            <w:webHidden/>
          </w:rPr>
          <w:fldChar w:fldCharType="separate"/>
        </w:r>
        <w:r w:rsidR="003D74C5">
          <w:rPr>
            <w:webHidden/>
          </w:rPr>
          <w:t>12</w:t>
        </w:r>
        <w:r>
          <w:rPr>
            <w:webHidden/>
          </w:rPr>
          <w:fldChar w:fldCharType="end"/>
        </w:r>
      </w:hyperlink>
    </w:p>
    <w:p w:rsidR="00A03649" w:rsidRPr="003E289C" w:rsidP="00A03649" w14:paraId="69DA8B34" w14:textId="41EADE73">
      <w:r w:rsidRPr="00596A1E">
        <w:fldChar w:fldCharType="end"/>
      </w:r>
    </w:p>
    <w:p w:rsidR="00E15BF4" w:rsidP="00E15BF4" w14:paraId="0CA7F702" w14:textId="77777777"/>
    <w:p w:rsidR="00E15BF4" w:rsidP="00E15BF4" w14:paraId="133276EC" w14:textId="77777777"/>
    <w:p w:rsidR="00017698" w:rsidP="00E15BF4" w14:paraId="5C973E98" w14:textId="77777777"/>
    <w:p w:rsidR="00E15BF4" w:rsidP="00E15BF4" w14:paraId="6147CE8B" w14:textId="77777777"/>
    <w:p w:rsidR="00B472DF" w:rsidP="00E15BF4" w14:paraId="30C89B97" w14:textId="77777777"/>
    <w:p w:rsidR="003900DB" w:rsidRPr="00832BE4" w:rsidP="00832BE4" w14:paraId="0023A116" w14:textId="79ECF872">
      <w:pPr>
        <w:pStyle w:val="Heading1"/>
        <w:rPr>
          <w:szCs w:val="40"/>
        </w:rPr>
      </w:pPr>
      <w:bookmarkStart w:id="0" w:name="_Toc199237681"/>
      <w:r>
        <w:t>Introduction</w:t>
      </w:r>
      <w:bookmarkEnd w:id="0"/>
    </w:p>
    <w:p w:rsidR="00814205" w:rsidP="00814205" w14:paraId="11AC0B2B" w14:textId="77777777">
      <w:pPr>
        <w:pStyle w:val="BodyText"/>
      </w:pPr>
      <w:r>
        <w:t>Illegal dumping is the unauthorized disposal of waste on public or private property, posing significant environmental, economic, and social challenges for communities in Texas. This practice not only degrades the aesthetic appeal of neighborhoods but also presents serious health hazards, contaminates soil and water resources, and places a substantial financial burden on local governments. Commonly dumped items include household trash, construction debris, appliances, tires, and hazardous materials.</w:t>
      </w:r>
    </w:p>
    <w:p w:rsidR="00814205" w:rsidP="00814205" w14:paraId="103528AC" w14:textId="169FFB92">
      <w:pPr>
        <w:pStyle w:val="BodyText"/>
      </w:pPr>
      <w:r>
        <w:t xml:space="preserve">This white paper examines the contributing factors to illegal dumping and explores </w:t>
      </w:r>
      <w:r w:rsidR="009A5FB0">
        <w:t>mitigation strategies</w:t>
      </w:r>
      <w:r>
        <w:t>, providing guidance for city managers and personnel within the North Central Texas Council of Governments (NCTCOG).</w:t>
      </w:r>
    </w:p>
    <w:p w:rsidR="00B472DF" w:rsidP="00B472DF" w14:paraId="0855C8BB" w14:textId="1D26D8FB">
      <w:pPr>
        <w:pStyle w:val="Heading1"/>
      </w:pPr>
      <w:bookmarkStart w:id="1" w:name="_Toc199237682"/>
      <w:r>
        <w:t>Current Landscape of Illegal Dumping</w:t>
      </w:r>
      <w:bookmarkEnd w:id="1"/>
    </w:p>
    <w:p w:rsidR="003D03C8" w:rsidRPr="003D03C8" w:rsidP="003D03C8" w14:paraId="3FB44561" w14:textId="763D7A97">
      <w:pPr>
        <w:pStyle w:val="BodyText"/>
      </w:pPr>
      <w:r w:rsidRPr="00BA5872">
        <w:t>Illegal dumping remains a persistent challenge in North Central Texas, requiring a comprehensive and proactive approach to mitigation. While reactive measures like abatement are necessary, long-term solutions depend on prevention and education to address root causes and foster community engagement. The most effective programs integrate enforcement, education, and community participation, ensuring a holistic strategy to combat illegal dumping. The following section examines the regulatory framework for enforcement and the key factors contributing to illegal dumping.</w:t>
      </w:r>
    </w:p>
    <w:p w:rsidR="00991DB0" w:rsidP="00BA5872" w14:paraId="7CD39894" w14:textId="36795755">
      <w:pPr>
        <w:pStyle w:val="Heading2"/>
      </w:pPr>
      <w:bookmarkStart w:id="2" w:name="_Toc199237683"/>
      <w:r>
        <w:t>Regulatory Framework</w:t>
      </w:r>
      <w:bookmarkEnd w:id="2"/>
    </w:p>
    <w:p w:rsidR="0030092E" w:rsidRPr="004F70DA" w:rsidP="004F70DA" w14:paraId="776ED504" w14:textId="2ECC80F5">
      <w:pPr>
        <w:pStyle w:val="BodyText"/>
        <w:rPr>
          <w:rFonts w:eastAsia="Times New Roman" w:cs="Arial"/>
        </w:rPr>
      </w:pPr>
      <w:r w:rsidRPr="00447FB5">
        <w:rPr>
          <w:rFonts w:eastAsia="Times New Roman" w:cs="Arial"/>
        </w:rPr>
        <w:t xml:space="preserve">Illegal dumping is regulated at the federal, state, and local levels. Local governments are empowered to enforce these laws and may enact ordinances imposing stricter regulations and penalties for illegal dumping within their jurisdictions. While </w:t>
      </w:r>
      <w:r>
        <w:rPr>
          <w:rFonts w:eastAsia="Times New Roman" w:cs="Arial"/>
        </w:rPr>
        <w:t>no direct state or federal mandates require</w:t>
      </w:r>
      <w:r w:rsidRPr="00447FB5">
        <w:rPr>
          <w:rFonts w:eastAsia="Times New Roman" w:cs="Arial"/>
        </w:rPr>
        <w:t xml:space="preserve"> local governments to address illegal dumping, they play a critical role in enforcement</w:t>
      </w:r>
      <w:r>
        <w:rPr>
          <w:rFonts w:eastAsia="Times New Roman" w:cs="Arial"/>
        </w:rPr>
        <w:t>. They are</w:t>
      </w:r>
      <w:r w:rsidRPr="00447FB5">
        <w:rPr>
          <w:rFonts w:eastAsia="Times New Roman" w:cs="Arial"/>
        </w:rPr>
        <w:t xml:space="preserve"> often responsible for cleanup and prevention efforts to protect public health and the environment.</w:t>
      </w:r>
      <w:r w:rsidR="004F70DA">
        <w:rPr>
          <w:rFonts w:eastAsia="Times New Roman" w:cs="Arial"/>
        </w:rPr>
        <w:t xml:space="preserve"> </w:t>
      </w:r>
      <w:r>
        <w:t>Here is an overview of key elements of the framework:</w:t>
      </w:r>
    </w:p>
    <w:p w:rsidR="0030092E" w:rsidP="0030092E" w14:paraId="71EEE48D" w14:textId="77777777">
      <w:pPr>
        <w:pStyle w:val="ListParagraph"/>
        <w:numPr>
          <w:ilvl w:val="0"/>
          <w:numId w:val="35"/>
        </w:numPr>
      </w:pPr>
      <w:r>
        <w:t>Federal Regulations</w:t>
      </w:r>
    </w:p>
    <w:p w:rsidR="0030092E" w:rsidP="0030092E" w14:paraId="74C2D6DA" w14:textId="77777777">
      <w:pPr>
        <w:pStyle w:val="ListParagraph"/>
        <w:numPr>
          <w:ilvl w:val="1"/>
          <w:numId w:val="35"/>
        </w:numPr>
      </w:pPr>
      <w:r>
        <w:t>Resource Conservation and Recovery Act (RCRA)</w:t>
      </w:r>
    </w:p>
    <w:p w:rsidR="0030092E" w:rsidP="008B340F" w14:paraId="6F35D502" w14:textId="4F65CFB0">
      <w:pPr>
        <w:pStyle w:val="ListParagraph"/>
        <w:numPr>
          <w:ilvl w:val="2"/>
          <w:numId w:val="35"/>
        </w:numPr>
      </w:pPr>
      <w:r>
        <w:t>Under RCRA, the U.S. Environmental Protection Agency (EPA) regulates the management and disposal of hazardous waste.</w:t>
      </w:r>
    </w:p>
    <w:p w:rsidR="0030092E" w:rsidP="0030092E" w14:paraId="7F39A5D5" w14:textId="77777777">
      <w:pPr>
        <w:pStyle w:val="ListParagraph"/>
        <w:numPr>
          <w:ilvl w:val="0"/>
          <w:numId w:val="36"/>
        </w:numPr>
      </w:pPr>
      <w:r>
        <w:t>Texas State Regulations</w:t>
      </w:r>
    </w:p>
    <w:p w:rsidR="0030092E" w:rsidP="0030092E" w14:paraId="619BE32C" w14:textId="77777777">
      <w:pPr>
        <w:pStyle w:val="ListParagraph"/>
        <w:numPr>
          <w:ilvl w:val="1"/>
          <w:numId w:val="36"/>
        </w:numPr>
      </w:pPr>
      <w:r>
        <w:t>Texas Commission on Environmental Quality (TCEQ):</w:t>
      </w:r>
    </w:p>
    <w:p w:rsidR="0030092E" w:rsidP="0030092E" w14:paraId="3467067F" w14:textId="74E207E2">
      <w:pPr>
        <w:pStyle w:val="ListParagraph"/>
        <w:numPr>
          <w:ilvl w:val="2"/>
          <w:numId w:val="36"/>
        </w:numPr>
      </w:pPr>
      <w:r>
        <w:t xml:space="preserve">TCEQ oversees </w:t>
      </w:r>
      <w:r w:rsidR="002E2718">
        <w:t xml:space="preserve">solid waste </w:t>
      </w:r>
      <w:r>
        <w:t>management in Texas.</w:t>
      </w:r>
    </w:p>
    <w:p w:rsidR="0030092E" w:rsidP="0030092E" w14:paraId="5DDDEE3E" w14:textId="427BDA40">
      <w:pPr>
        <w:pStyle w:val="ListParagraph"/>
        <w:numPr>
          <w:ilvl w:val="2"/>
          <w:numId w:val="36"/>
        </w:numPr>
      </w:pPr>
      <w:r>
        <w:t xml:space="preserve">The agency provides technical guidance to local governments </w:t>
      </w:r>
      <w:r w:rsidR="002E2718">
        <w:t xml:space="preserve">on </w:t>
      </w:r>
      <w:r w:rsidR="002E2718">
        <w:t>combating</w:t>
      </w:r>
      <w:r w:rsidR="002E2718">
        <w:t xml:space="preserve"> illegal dumping.</w:t>
      </w:r>
    </w:p>
    <w:p w:rsidR="008B340F" w:rsidP="0030092E" w14:paraId="68EB2397" w14:textId="5BA6CDD6">
      <w:pPr>
        <w:pStyle w:val="ListParagraph"/>
        <w:numPr>
          <w:ilvl w:val="1"/>
          <w:numId w:val="36"/>
        </w:numPr>
      </w:pPr>
      <w:bookmarkStart w:id="3" w:name="_Hlk190159038"/>
      <w:r>
        <w:t>Texas Health and Safety Code:</w:t>
      </w:r>
    </w:p>
    <w:p w:rsidR="004F70DA" w:rsidP="008B340F" w14:paraId="234E2420" w14:textId="77777777">
      <w:pPr>
        <w:pStyle w:val="ListParagraph"/>
        <w:numPr>
          <w:ilvl w:val="2"/>
          <w:numId w:val="36"/>
        </w:numPr>
      </w:pPr>
      <w:r w:rsidRPr="008B340F">
        <w:t xml:space="preserve">Chapter 365, also known as the Texas Litter Abatement Act, makes it illegal to dispose of litter or solid waste at unapproved sites. </w:t>
      </w:r>
    </w:p>
    <w:bookmarkEnd w:id="3"/>
    <w:p w:rsidR="008B340F" w:rsidP="008B340F" w14:paraId="34307398" w14:textId="3A95E3BA">
      <w:pPr>
        <w:pStyle w:val="ListParagraph"/>
        <w:numPr>
          <w:ilvl w:val="2"/>
          <w:numId w:val="36"/>
        </w:numPr>
      </w:pPr>
      <w:r w:rsidRPr="008B340F">
        <w:t>This law outlines penalties ranging from fines to imprisonment, depending on the volume and type of waste involved.</w:t>
      </w:r>
    </w:p>
    <w:p w:rsidR="004F70DA" w:rsidP="004F70DA" w14:paraId="353A3B36" w14:textId="56955B42">
      <w:pPr>
        <w:pStyle w:val="ListParagraph"/>
        <w:numPr>
          <w:ilvl w:val="1"/>
          <w:numId w:val="36"/>
        </w:numPr>
      </w:pPr>
      <w:r>
        <w:t>Texas Water Code:</w:t>
      </w:r>
    </w:p>
    <w:p w:rsidR="004F70DA" w:rsidRPr="004F70DA" w:rsidP="004F70DA" w14:paraId="15F8228B" w14:textId="77777777">
      <w:pPr>
        <w:pStyle w:val="ListParagraph"/>
        <w:numPr>
          <w:ilvl w:val="2"/>
          <w:numId w:val="36"/>
        </w:numPr>
      </w:pPr>
      <w:r>
        <w:rPr>
          <w:rFonts w:eastAsia="Times New Roman" w:cs="Arial"/>
        </w:rPr>
        <w:t xml:space="preserve">The Texas Water Code also </w:t>
      </w:r>
      <w:r w:rsidRPr="00447FB5">
        <w:rPr>
          <w:rFonts w:eastAsia="Times New Roman" w:cs="Arial"/>
        </w:rPr>
        <w:t>prohibits unauthorized discharges that may harm water quality.</w:t>
      </w:r>
    </w:p>
    <w:p w:rsidR="0030092E" w:rsidP="004F70DA" w14:paraId="2609B018" w14:textId="6D169251">
      <w:pPr>
        <w:pStyle w:val="ListParagraph"/>
        <w:numPr>
          <w:ilvl w:val="0"/>
          <w:numId w:val="37"/>
        </w:numPr>
        <w:ind w:left="1440"/>
      </w:pPr>
      <w:r>
        <w:t>Texas Administrative Code (TAC):</w:t>
      </w:r>
    </w:p>
    <w:p w:rsidR="0030092E" w:rsidP="0030092E" w14:paraId="5CB54DF3" w14:textId="01DA7272">
      <w:pPr>
        <w:pStyle w:val="ListParagraph"/>
        <w:numPr>
          <w:ilvl w:val="2"/>
          <w:numId w:val="36"/>
        </w:numPr>
      </w:pPr>
      <w:r>
        <w:t xml:space="preserve">Chapter 335 of the TAC governs municipal solid waste. </w:t>
      </w:r>
    </w:p>
    <w:p w:rsidR="0030092E" w:rsidP="0030092E" w14:paraId="680FC237" w14:textId="77777777">
      <w:pPr>
        <w:pStyle w:val="ListParagraph"/>
        <w:numPr>
          <w:ilvl w:val="0"/>
          <w:numId w:val="36"/>
        </w:numPr>
      </w:pPr>
      <w:r>
        <w:t>Local Government Programs</w:t>
      </w:r>
    </w:p>
    <w:p w:rsidR="002E2718" w:rsidRPr="002E2718" w:rsidP="002E2718" w14:paraId="4B50E5EC" w14:textId="1F6D1113">
      <w:pPr>
        <w:pStyle w:val="ListParagraph"/>
        <w:numPr>
          <w:ilvl w:val="1"/>
          <w:numId w:val="36"/>
        </w:numPr>
        <w:rPr>
          <w:rFonts w:eastAsia="Times New Roman" w:cs="Arial"/>
        </w:rPr>
      </w:pPr>
      <w:r w:rsidRPr="00447FB5">
        <w:rPr>
          <w:rFonts w:eastAsia="Times New Roman" w:cs="Arial"/>
        </w:rPr>
        <w:t>Local governments are empowered to enforce these laws and may enact ordinances imposing stricter regulations and penalties for illegal dumping within their jurisdictions.</w:t>
      </w:r>
    </w:p>
    <w:p w:rsidR="00E15BF4" w:rsidP="00B472DF" w14:paraId="18B5649F" w14:textId="117C52B6">
      <w:pPr>
        <w:pStyle w:val="Heading2"/>
      </w:pPr>
      <w:bookmarkStart w:id="4" w:name="_Toc199237684"/>
      <w:r>
        <w:t>C</w:t>
      </w:r>
      <w:r w:rsidR="00A767E0">
        <w:t>ontributing Factors to Illegal Dumping</w:t>
      </w:r>
      <w:bookmarkEnd w:id="4"/>
    </w:p>
    <w:p w:rsidR="00A767E0" w:rsidRPr="00447FB5" w:rsidP="00A767E0" w14:paraId="4DACC003" w14:textId="77777777">
      <w:pPr>
        <w:pStyle w:val="BodyText"/>
        <w:rPr>
          <w:rFonts w:eastAsia="Times New Roman" w:cs="Arial"/>
        </w:rPr>
      </w:pPr>
      <w:r w:rsidRPr="00447FB5">
        <w:rPr>
          <w:rFonts w:eastAsia="Times New Roman" w:cs="Arial"/>
        </w:rPr>
        <w:t>Illegal dumping is a complex issue with multiple contributing factors. Understanding these factors is crucial for developing effective prevention and mitigation strategies. Key contributing factors include:</w:t>
      </w:r>
    </w:p>
    <w:p w:rsidR="00A767E0" w:rsidRPr="00447FB5" w:rsidP="00A767E0" w14:paraId="774F18B1" w14:textId="77777777">
      <w:pPr>
        <w:pStyle w:val="BodyText"/>
        <w:rPr>
          <w:rFonts w:eastAsia="Times New Roman" w:cs="Arial"/>
        </w:rPr>
      </w:pPr>
      <w:r w:rsidRPr="00447FB5">
        <w:rPr>
          <w:rFonts w:eastAsia="Times New Roman" w:cs="Arial"/>
          <w:b/>
          <w:bCs/>
        </w:rPr>
        <w:t>Lack of Adequate Waste Disposal Options</w:t>
      </w:r>
      <w:r w:rsidRPr="00447FB5">
        <w:rPr>
          <w:rFonts w:eastAsia="Times New Roman" w:cs="Arial"/>
        </w:rPr>
        <w:t>: Insufficient or inconvenient legal disposal options can lead individuals to resort to illegal dumping. Infrequent bulk waste collection or limited capacity of legal disposal sites can also lead to illegal dumping.</w:t>
      </w:r>
    </w:p>
    <w:p w:rsidR="00A767E0" w:rsidRPr="00447FB5" w:rsidP="00A767E0" w14:paraId="307323D4" w14:textId="77777777">
      <w:pPr>
        <w:pStyle w:val="BodyText"/>
        <w:rPr>
          <w:rFonts w:eastAsia="Times New Roman" w:cs="Arial"/>
        </w:rPr>
      </w:pPr>
      <w:r w:rsidRPr="00447FB5">
        <w:rPr>
          <w:rFonts w:eastAsia="Times New Roman" w:cs="Arial"/>
          <w:b/>
          <w:bCs/>
        </w:rPr>
        <w:t>Cost Avoidance</w:t>
      </w:r>
      <w:r w:rsidRPr="00447FB5">
        <w:rPr>
          <w:rFonts w:eastAsia="Times New Roman" w:cs="Arial"/>
        </w:rPr>
        <w:t>: High costs associated with proper waste disposal, especially for items like tires and hazardous materials, can motivate individuals to dump illegally.</w:t>
      </w:r>
    </w:p>
    <w:p w:rsidR="00A767E0" w:rsidRPr="00447FB5" w:rsidP="00A767E0" w14:paraId="4C325AA6" w14:textId="77777777">
      <w:pPr>
        <w:pStyle w:val="BodyText"/>
        <w:rPr>
          <w:rFonts w:eastAsia="Times New Roman" w:cs="Arial"/>
        </w:rPr>
      </w:pPr>
      <w:r w:rsidRPr="00447FB5">
        <w:rPr>
          <w:rFonts w:eastAsia="Times New Roman" w:cs="Arial"/>
          <w:b/>
          <w:bCs/>
        </w:rPr>
        <w:t>Inadequate Awareness and Education</w:t>
      </w:r>
      <w:r w:rsidRPr="00447FB5">
        <w:rPr>
          <w:rFonts w:eastAsia="Times New Roman" w:cs="Arial"/>
        </w:rPr>
        <w:t>: Lack of knowledge about the environmental and health impacts of illegal dumping</w:t>
      </w:r>
      <w:r>
        <w:rPr>
          <w:rFonts w:eastAsia="Times New Roman" w:cs="Arial"/>
        </w:rPr>
        <w:t xml:space="preserve"> and proper disposal methods</w:t>
      </w:r>
      <w:r w:rsidRPr="00447FB5">
        <w:rPr>
          <w:rFonts w:eastAsia="Times New Roman" w:cs="Arial"/>
        </w:rPr>
        <w:t xml:space="preserve"> contributes to the problem.</w:t>
      </w:r>
    </w:p>
    <w:p w:rsidR="00A767E0" w:rsidRPr="00447FB5" w:rsidP="00A767E0" w14:paraId="42CC7BF4" w14:textId="77777777">
      <w:pPr>
        <w:pStyle w:val="BodyText"/>
        <w:rPr>
          <w:rFonts w:eastAsia="Times New Roman" w:cs="Arial"/>
        </w:rPr>
      </w:pPr>
      <w:r w:rsidRPr="00447FB5">
        <w:rPr>
          <w:rFonts w:eastAsia="Times New Roman" w:cs="Arial"/>
          <w:b/>
          <w:bCs/>
        </w:rPr>
        <w:t>Weak Enforcement</w:t>
      </w:r>
      <w:r w:rsidRPr="00447FB5">
        <w:rPr>
          <w:rFonts w:eastAsia="Times New Roman" w:cs="Arial"/>
        </w:rPr>
        <w:t>: Inadequate enforcement of waste disposal regulations can embolden potential offenders.</w:t>
      </w:r>
    </w:p>
    <w:p w:rsidR="00A767E0" w:rsidRPr="00447FB5" w:rsidP="00A767E0" w14:paraId="39BC1DD4" w14:textId="77777777">
      <w:pPr>
        <w:pStyle w:val="BodyText"/>
        <w:rPr>
          <w:rFonts w:eastAsia="Times New Roman" w:cs="Arial"/>
        </w:rPr>
      </w:pPr>
      <w:r w:rsidRPr="00447FB5">
        <w:rPr>
          <w:rFonts w:eastAsia="Times New Roman" w:cs="Arial"/>
          <w:b/>
          <w:bCs/>
        </w:rPr>
        <w:t>Social and Cultural Norms</w:t>
      </w:r>
      <w:r w:rsidRPr="00447FB5">
        <w:rPr>
          <w:rFonts w:eastAsia="Times New Roman" w:cs="Arial"/>
        </w:rPr>
        <w:t xml:space="preserve">: In some communities, illegal dumping may be </w:t>
      </w:r>
      <w:r>
        <w:rPr>
          <w:rFonts w:eastAsia="Times New Roman" w:cs="Arial"/>
        </w:rPr>
        <w:t>acceptable</w:t>
      </w:r>
      <w:r w:rsidRPr="00447FB5">
        <w:rPr>
          <w:rFonts w:eastAsia="Times New Roman" w:cs="Arial"/>
        </w:rPr>
        <w:t xml:space="preserve"> due to long-standing practices or lack of education.</w:t>
      </w:r>
    </w:p>
    <w:p w:rsidR="00A767E0" w:rsidRPr="00447FB5" w:rsidP="00A767E0" w14:paraId="00D10DDC" w14:textId="77777777">
      <w:pPr>
        <w:pStyle w:val="BodyText"/>
        <w:rPr>
          <w:rFonts w:eastAsia="Times New Roman" w:cs="Arial"/>
        </w:rPr>
      </w:pPr>
      <w:r w:rsidRPr="00447FB5">
        <w:rPr>
          <w:rFonts w:eastAsia="Times New Roman" w:cs="Arial"/>
          <w:b/>
          <w:bCs/>
        </w:rPr>
        <w:t>Vacant and Disinvested Areas</w:t>
      </w:r>
      <w:r w:rsidRPr="00447FB5">
        <w:rPr>
          <w:rFonts w:eastAsia="Times New Roman" w:cs="Arial"/>
        </w:rPr>
        <w:t>: Research has shown that areas with high vacancies and low investment are more vulnerable to illegal dumping due to reduced social organization and surveillance.</w:t>
      </w:r>
    </w:p>
    <w:p w:rsidR="00A767E0" w:rsidRPr="00447FB5" w:rsidP="00A767E0" w14:paraId="6F0D5B1B" w14:textId="77777777">
      <w:pPr>
        <w:pStyle w:val="BodyText"/>
        <w:rPr>
          <w:rFonts w:eastAsia="Times New Roman" w:cs="Arial"/>
        </w:rPr>
      </w:pPr>
      <w:r w:rsidRPr="00447FB5">
        <w:rPr>
          <w:rFonts w:eastAsia="Times New Roman" w:cs="Arial"/>
          <w:b/>
          <w:bCs/>
        </w:rPr>
        <w:t>Proximity to Major Roads</w:t>
      </w:r>
      <w:r w:rsidRPr="00447FB5">
        <w:rPr>
          <w:rFonts w:eastAsia="Times New Roman" w:cs="Arial"/>
        </w:rPr>
        <w:t>: Sites near major arterials are more likely to attract illegal dumping due to easy access.</w:t>
      </w:r>
    </w:p>
    <w:p w:rsidR="00A767E0" w:rsidRPr="00447FB5" w:rsidP="00A767E0" w14:paraId="6E6CFEC3" w14:textId="77777777">
      <w:pPr>
        <w:pStyle w:val="BodyText"/>
        <w:rPr>
          <w:rFonts w:eastAsia="Times New Roman" w:cs="Arial"/>
        </w:rPr>
      </w:pPr>
      <w:r w:rsidRPr="00447FB5">
        <w:rPr>
          <w:rFonts w:eastAsia="Times New Roman" w:cs="Arial"/>
          <w:b/>
          <w:bCs/>
        </w:rPr>
        <w:t>Existing Dump Sites</w:t>
      </w:r>
      <w:r w:rsidRPr="00447FB5">
        <w:rPr>
          <w:rFonts w:eastAsia="Times New Roman" w:cs="Arial"/>
        </w:rPr>
        <w:t xml:space="preserve">: </w:t>
      </w:r>
      <w:r>
        <w:rPr>
          <w:rFonts w:eastAsia="Times New Roman" w:cs="Arial"/>
        </w:rPr>
        <w:t>Existing</w:t>
      </w:r>
      <w:r w:rsidRPr="00447FB5">
        <w:rPr>
          <w:rFonts w:eastAsia="Times New Roman" w:cs="Arial"/>
        </w:rPr>
        <w:t xml:space="preserve"> illegal dump sites can create a "domino effect," encouraging further dumping in the same area.</w:t>
      </w:r>
    </w:p>
    <w:p w:rsidR="00727774" w:rsidRPr="009A5FB0" w:rsidP="009A5FB0" w14:paraId="39A262A5" w14:textId="3CF557BD">
      <w:pPr>
        <w:pStyle w:val="BodyText"/>
        <w:rPr>
          <w:rFonts w:eastAsia="Times New Roman" w:cs="Arial"/>
        </w:rPr>
      </w:pPr>
      <w:r w:rsidRPr="00447FB5">
        <w:rPr>
          <w:rFonts w:eastAsia="Times New Roman" w:cs="Arial"/>
        </w:rPr>
        <w:t xml:space="preserve">While increased enforcement can serve as a deterrent, a comprehensive approach that addresses the root causes and incorporates reactive and proactive strategies is typically </w:t>
      </w:r>
      <w:r>
        <w:rPr>
          <w:rFonts w:eastAsia="Times New Roman" w:cs="Arial"/>
        </w:rPr>
        <w:t xml:space="preserve">the </w:t>
      </w:r>
      <w:r w:rsidRPr="00447FB5">
        <w:rPr>
          <w:rFonts w:eastAsia="Times New Roman" w:cs="Arial"/>
        </w:rPr>
        <w:t>most effective in combating illegal dumping.</w:t>
      </w:r>
    </w:p>
    <w:p w:rsidR="00B472DF" w:rsidP="00E15BF4" w14:paraId="2C750DCE" w14:textId="03E89898">
      <w:pPr>
        <w:pStyle w:val="Heading1"/>
      </w:pPr>
      <w:bookmarkStart w:id="5" w:name="_Toc199237685"/>
      <w:r>
        <w:t>Strategies for Illegal Dumping</w:t>
      </w:r>
      <w:bookmarkEnd w:id="5"/>
    </w:p>
    <w:p w:rsidR="00B472DF" w:rsidP="00B472DF" w14:paraId="47B1D8EE" w14:textId="77777777">
      <w:pPr>
        <w:rPr>
          <w:rFonts w:eastAsia="Times New Roman" w:cs="Arial"/>
        </w:rPr>
      </w:pPr>
      <w:r w:rsidRPr="002E2718">
        <w:rPr>
          <w:rFonts w:eastAsia="Times New Roman" w:cs="Arial"/>
        </w:rPr>
        <w:t xml:space="preserve">To address the multifaceted challenges posed by illegal dumping, communities (e.g., cities, towns, and counties) across Texas have implemented a variety of strategies. These approaches range from reactive measures that address immediate concerns to proactive initiatives aimed at preventing illegal dumping before it occurs. By combining these techniques, local governments have found effective ways to combat illegal dumping, mitigate its impacts, and foster cleaner, healthier communities. The following section </w:t>
      </w:r>
      <w:r w:rsidRPr="002E2718">
        <w:rPr>
          <w:rFonts w:eastAsia="Times New Roman" w:cs="Arial"/>
        </w:rPr>
        <w:t>outlines the key differences between reactive and proactive approaches, highlighting the growing trend towards more preventative strategies.</w:t>
      </w:r>
    </w:p>
    <w:p w:rsidR="00B472DF" w:rsidP="00B472DF" w14:paraId="0CDBFBB4" w14:textId="77777777">
      <w:pPr>
        <w:pStyle w:val="Heading2"/>
        <w:rPr>
          <w:rFonts w:eastAsia="Times New Roman"/>
        </w:rPr>
      </w:pPr>
      <w:bookmarkStart w:id="6" w:name="_Toc199237686"/>
      <w:r>
        <w:rPr>
          <w:rFonts w:eastAsia="Times New Roman"/>
        </w:rPr>
        <w:t>Reactive vs. Proactive Approaches</w:t>
      </w:r>
      <w:bookmarkEnd w:id="6"/>
    </w:p>
    <w:p w:rsidR="00B472DF" w:rsidRPr="00447FB5" w:rsidP="00B472DF" w14:paraId="6E53E8AD" w14:textId="16A3EC60">
      <w:pPr>
        <w:pStyle w:val="BodyText"/>
        <w:rPr>
          <w:rFonts w:eastAsia="Times New Roman" w:cs="Arial"/>
        </w:rPr>
      </w:pPr>
      <w:r w:rsidRPr="00447FB5">
        <w:rPr>
          <w:rFonts w:eastAsia="Times New Roman" w:cs="Arial"/>
        </w:rPr>
        <w:t>Municipalities typically address illegal dumping through strategies that can be categorized as either reactive or proactive</w:t>
      </w:r>
      <w:r>
        <w:rPr>
          <w:rFonts w:eastAsia="Times New Roman" w:cs="Arial"/>
        </w:rPr>
        <w:t xml:space="preserve">. </w:t>
      </w:r>
      <w:r>
        <w:rPr>
          <w:rFonts w:eastAsia="Times New Roman" w:cs="Arial"/>
        </w:rPr>
        <w:fldChar w:fldCharType="begin"/>
      </w:r>
      <w:r>
        <w:rPr>
          <w:rFonts w:eastAsia="Times New Roman" w:cs="Arial"/>
        </w:rPr>
        <w:instrText xml:space="preserve"> REF _Ref190160070 \h </w:instrText>
      </w:r>
      <w:r>
        <w:rPr>
          <w:rFonts w:eastAsia="Times New Roman" w:cs="Arial"/>
        </w:rPr>
        <w:fldChar w:fldCharType="separate"/>
      </w:r>
      <w:r w:rsidRPr="00447FB5" w:rsidR="003D74C5">
        <w:rPr>
          <w:rFonts w:ascii="Arial" w:eastAsia="Times New Roman" w:hAnsi="Arial" w:cs="Arial"/>
        </w:rPr>
        <w:t xml:space="preserve">Table </w:t>
      </w:r>
      <w:r w:rsidR="003D74C5">
        <w:rPr>
          <w:rFonts w:ascii="Arial" w:eastAsia="Times New Roman" w:hAnsi="Arial" w:cs="Arial"/>
          <w:noProof/>
        </w:rPr>
        <w:t>1</w:t>
      </w:r>
      <w:r>
        <w:rPr>
          <w:rFonts w:eastAsia="Times New Roman" w:cs="Arial"/>
        </w:rPr>
        <w:fldChar w:fldCharType="end"/>
      </w:r>
      <w:r>
        <w:rPr>
          <w:rFonts w:eastAsia="Times New Roman" w:cs="Arial"/>
        </w:rPr>
        <w:t xml:space="preserve"> summarizes strategies to address illegal dumping.</w:t>
      </w:r>
    </w:p>
    <w:p w:rsidR="00B472DF" w:rsidRPr="00447FB5" w:rsidP="00B472DF" w14:paraId="24122F35" w14:textId="23BFC210">
      <w:pPr>
        <w:pStyle w:val="Caption"/>
        <w:rPr>
          <w:rFonts w:ascii="Arial" w:eastAsia="Times New Roman" w:hAnsi="Arial" w:cs="Arial"/>
        </w:rPr>
      </w:pPr>
      <w:bookmarkStart w:id="7" w:name="_Ref190160070"/>
      <w:bookmarkStart w:id="8" w:name="_Toc181702572"/>
      <w:r w:rsidRPr="00447FB5">
        <w:rPr>
          <w:rFonts w:ascii="Arial" w:eastAsia="Times New Roman" w:hAnsi="Arial" w:cs="Arial"/>
        </w:rPr>
        <w:t xml:space="preserve">Table </w:t>
      </w:r>
      <w:r w:rsidRPr="00447FB5">
        <w:rPr>
          <w:rFonts w:ascii="Arial" w:eastAsia="Times New Roman" w:hAnsi="Arial" w:cs="Arial"/>
        </w:rPr>
        <w:fldChar w:fldCharType="begin"/>
      </w:r>
      <w:r w:rsidRPr="00447FB5">
        <w:rPr>
          <w:rFonts w:ascii="Arial" w:eastAsia="Times New Roman" w:hAnsi="Arial" w:cs="Arial"/>
        </w:rPr>
        <w:instrText xml:space="preserve"> SEQ Table \* ARABIC </w:instrText>
      </w:r>
      <w:r w:rsidRPr="00447FB5">
        <w:rPr>
          <w:rFonts w:ascii="Arial" w:eastAsia="Times New Roman" w:hAnsi="Arial" w:cs="Arial"/>
        </w:rPr>
        <w:fldChar w:fldCharType="separate"/>
      </w:r>
      <w:r w:rsidR="003D74C5">
        <w:rPr>
          <w:rFonts w:ascii="Arial" w:eastAsia="Times New Roman" w:hAnsi="Arial" w:cs="Arial"/>
          <w:noProof/>
        </w:rPr>
        <w:t>1</w:t>
      </w:r>
      <w:r w:rsidRPr="00447FB5">
        <w:rPr>
          <w:rFonts w:ascii="Arial" w:eastAsia="Times New Roman" w:hAnsi="Arial" w:cs="Arial"/>
          <w:noProof/>
        </w:rPr>
        <w:fldChar w:fldCharType="end"/>
      </w:r>
      <w:bookmarkEnd w:id="7"/>
      <w:r w:rsidRPr="00447FB5">
        <w:rPr>
          <w:rFonts w:ascii="Arial" w:eastAsia="Times New Roman" w:hAnsi="Arial" w:cs="Arial"/>
        </w:rPr>
        <w:t>: Strategies to Address Illegal Dumping</w:t>
      </w:r>
      <w:bookmarkEnd w:id="8"/>
    </w:p>
    <w:tbl>
      <w:tblPr>
        <w:tblStyle w:val="TableGrid1"/>
        <w:tblW w:w="0" w:type="auto"/>
        <w:tblLook w:val="04A0"/>
      </w:tblPr>
      <w:tblGrid>
        <w:gridCol w:w="2337"/>
        <w:gridCol w:w="2337"/>
        <w:gridCol w:w="2338"/>
        <w:gridCol w:w="2338"/>
      </w:tblGrid>
      <w:tr w14:paraId="747B12B4" w14:textId="77777777" w:rsidTr="00FE715F">
        <w:tblPrEx>
          <w:tblW w:w="0" w:type="auto"/>
          <w:tblLook w:val="04A0"/>
        </w:tblPrEx>
        <w:trPr>
          <w:trHeight w:val="530"/>
        </w:trPr>
        <w:tc>
          <w:tcPr>
            <w:tcW w:w="2337" w:type="dxa"/>
          </w:tcPr>
          <w:p w:rsidR="00B472DF" w:rsidRPr="00447FB5" w:rsidP="00FE715F" w14:paraId="68A9CF8E" w14:textId="77777777">
            <w:pPr>
              <w:spacing w:after="120" w:line="264" w:lineRule="auto"/>
              <w:jc w:val="center"/>
              <w:rPr>
                <w:rFonts w:ascii="Arial" w:hAnsi="Arial" w:cs="Arial"/>
                <w:sz w:val="20"/>
              </w:rPr>
            </w:pPr>
            <w:r w:rsidRPr="00447FB5">
              <w:rPr>
                <w:rFonts w:ascii="Arial" w:hAnsi="Arial" w:cs="Arial"/>
                <w:sz w:val="20"/>
              </w:rPr>
              <w:t>Prevention</w:t>
            </w:r>
          </w:p>
        </w:tc>
        <w:tc>
          <w:tcPr>
            <w:tcW w:w="2337" w:type="dxa"/>
          </w:tcPr>
          <w:p w:rsidR="00B472DF" w:rsidRPr="00447FB5" w:rsidP="00FE715F" w14:paraId="558C697B" w14:textId="77777777">
            <w:pPr>
              <w:spacing w:after="120" w:line="264" w:lineRule="auto"/>
              <w:jc w:val="center"/>
              <w:rPr>
                <w:rFonts w:ascii="Arial" w:hAnsi="Arial" w:cs="Arial"/>
                <w:sz w:val="20"/>
              </w:rPr>
            </w:pPr>
            <w:r w:rsidRPr="00447FB5">
              <w:rPr>
                <w:rFonts w:ascii="Arial" w:hAnsi="Arial" w:cs="Arial"/>
                <w:sz w:val="20"/>
              </w:rPr>
              <w:t>Education and Outreach</w:t>
            </w:r>
          </w:p>
        </w:tc>
        <w:tc>
          <w:tcPr>
            <w:tcW w:w="2338" w:type="dxa"/>
          </w:tcPr>
          <w:p w:rsidR="00B472DF" w:rsidRPr="00447FB5" w:rsidP="00FE715F" w14:paraId="06B766EF" w14:textId="77777777">
            <w:pPr>
              <w:spacing w:after="120" w:line="264" w:lineRule="auto"/>
              <w:jc w:val="center"/>
              <w:rPr>
                <w:rFonts w:ascii="Arial" w:hAnsi="Arial" w:cs="Arial"/>
                <w:sz w:val="20"/>
              </w:rPr>
            </w:pPr>
            <w:r w:rsidRPr="00447FB5">
              <w:rPr>
                <w:rFonts w:ascii="Arial" w:hAnsi="Arial" w:cs="Arial"/>
                <w:sz w:val="20"/>
              </w:rPr>
              <w:t>Abatement</w:t>
            </w:r>
          </w:p>
        </w:tc>
        <w:tc>
          <w:tcPr>
            <w:tcW w:w="2338" w:type="dxa"/>
          </w:tcPr>
          <w:p w:rsidR="00B472DF" w:rsidRPr="00447FB5" w:rsidP="00FE715F" w14:paraId="44F48ABB" w14:textId="77777777">
            <w:pPr>
              <w:spacing w:after="120" w:line="264" w:lineRule="auto"/>
              <w:jc w:val="center"/>
              <w:rPr>
                <w:rFonts w:ascii="Arial" w:hAnsi="Arial" w:cs="Arial"/>
                <w:sz w:val="20"/>
              </w:rPr>
            </w:pPr>
            <w:r w:rsidRPr="00447FB5">
              <w:rPr>
                <w:rFonts w:ascii="Arial" w:hAnsi="Arial" w:cs="Arial"/>
                <w:sz w:val="20"/>
              </w:rPr>
              <w:t>Enforcement</w:t>
            </w:r>
          </w:p>
        </w:tc>
      </w:tr>
      <w:tr w14:paraId="3A6A1558" w14:textId="77777777" w:rsidTr="00FE715F">
        <w:tblPrEx>
          <w:tblW w:w="0" w:type="auto"/>
          <w:tblLook w:val="04A0"/>
        </w:tblPrEx>
        <w:tc>
          <w:tcPr>
            <w:tcW w:w="2337" w:type="dxa"/>
          </w:tcPr>
          <w:p w:rsidR="00B472DF" w:rsidRPr="00447FB5" w:rsidP="00FE715F" w14:paraId="30897D60" w14:textId="77777777">
            <w:pPr>
              <w:spacing w:after="120" w:line="264" w:lineRule="auto"/>
              <w:rPr>
                <w:rFonts w:ascii="Arial" w:hAnsi="Arial" w:cs="Arial"/>
                <w:sz w:val="20"/>
              </w:rPr>
            </w:pPr>
            <w:r w:rsidRPr="00447FB5">
              <w:rPr>
                <w:rFonts w:ascii="Arial" w:hAnsi="Arial" w:cs="Arial"/>
                <w:sz w:val="20"/>
              </w:rPr>
              <w:t>Proactive measures aim to stop illegal dumping before it occurs. This includes strategies such as improving access to legal disposal options, securing vulnerable sites, and implementing design measures that deter dumping.</w:t>
            </w:r>
          </w:p>
        </w:tc>
        <w:tc>
          <w:tcPr>
            <w:tcW w:w="2337" w:type="dxa"/>
          </w:tcPr>
          <w:p w:rsidR="00B472DF" w:rsidRPr="00447FB5" w:rsidP="00FE715F" w14:paraId="259B9AA0" w14:textId="77777777">
            <w:pPr>
              <w:spacing w:after="120" w:line="264" w:lineRule="auto"/>
              <w:rPr>
                <w:rFonts w:ascii="Arial" w:hAnsi="Arial" w:cs="Arial"/>
                <w:sz w:val="20"/>
              </w:rPr>
            </w:pPr>
            <w:r w:rsidRPr="00447FB5">
              <w:rPr>
                <w:rFonts w:ascii="Arial" w:hAnsi="Arial" w:cs="Arial"/>
                <w:sz w:val="20"/>
              </w:rPr>
              <w:t>Proactive efforts focus on informing the public about</w:t>
            </w:r>
            <w:r>
              <w:rPr>
                <w:rFonts w:ascii="Arial" w:hAnsi="Arial" w:cs="Arial"/>
                <w:sz w:val="20"/>
              </w:rPr>
              <w:t xml:space="preserve"> </w:t>
            </w:r>
            <w:r w:rsidRPr="00447FB5">
              <w:rPr>
                <w:rFonts w:ascii="Arial" w:hAnsi="Arial" w:cs="Arial"/>
                <w:sz w:val="20"/>
              </w:rPr>
              <w:t>the consequences of illegal dumping, proper waste disposal methods, and available resources. This can include community workshops, school programs, and targeted awareness campaigns.</w:t>
            </w:r>
          </w:p>
        </w:tc>
        <w:tc>
          <w:tcPr>
            <w:tcW w:w="2338" w:type="dxa"/>
          </w:tcPr>
          <w:p w:rsidR="00B472DF" w:rsidRPr="00447FB5" w:rsidP="00FE715F" w14:paraId="5D87C24B" w14:textId="77777777">
            <w:pPr>
              <w:spacing w:after="120" w:line="264" w:lineRule="auto"/>
              <w:rPr>
                <w:rFonts w:ascii="Arial" w:hAnsi="Arial" w:cs="Arial"/>
                <w:sz w:val="20"/>
              </w:rPr>
            </w:pPr>
            <w:r>
              <w:rPr>
                <w:rFonts w:ascii="Arial" w:hAnsi="Arial" w:cs="Arial"/>
                <w:sz w:val="20"/>
              </w:rPr>
              <w:t>Abatement, often a reactive measure, involves cleaning up</w:t>
            </w:r>
            <w:r w:rsidRPr="00447FB5">
              <w:rPr>
                <w:rFonts w:ascii="Arial" w:hAnsi="Arial" w:cs="Arial"/>
                <w:sz w:val="20"/>
              </w:rPr>
              <w:t xml:space="preserve"> existing dump sites. While necessary, this approach addresses the symptom rather than the root cause of illegal dumping.</w:t>
            </w:r>
          </w:p>
          <w:p w:rsidR="00B472DF" w:rsidRPr="00447FB5" w:rsidP="00FE715F" w14:paraId="3C358CBD" w14:textId="77777777">
            <w:pPr>
              <w:spacing w:after="120" w:line="264" w:lineRule="auto"/>
              <w:rPr>
                <w:rFonts w:ascii="Arial" w:hAnsi="Arial" w:cs="Arial"/>
                <w:sz w:val="20"/>
              </w:rPr>
            </w:pPr>
          </w:p>
          <w:p w:rsidR="00B472DF" w:rsidRPr="00447FB5" w:rsidP="00FE715F" w14:paraId="6D65122A" w14:textId="77777777">
            <w:pPr>
              <w:spacing w:after="120" w:line="264" w:lineRule="auto"/>
              <w:rPr>
                <w:rFonts w:ascii="Arial" w:hAnsi="Arial" w:cs="Arial"/>
                <w:sz w:val="20"/>
              </w:rPr>
            </w:pPr>
          </w:p>
        </w:tc>
        <w:tc>
          <w:tcPr>
            <w:tcW w:w="2338" w:type="dxa"/>
          </w:tcPr>
          <w:p w:rsidR="00B472DF" w:rsidRPr="00447FB5" w:rsidP="00FE715F" w14:paraId="5976B77D" w14:textId="77777777">
            <w:pPr>
              <w:spacing w:after="120" w:line="264" w:lineRule="auto"/>
              <w:rPr>
                <w:rFonts w:ascii="Arial" w:hAnsi="Arial" w:cs="Arial"/>
                <w:sz w:val="20"/>
              </w:rPr>
            </w:pPr>
            <w:r w:rsidRPr="00447FB5">
              <w:rPr>
                <w:rFonts w:ascii="Arial" w:hAnsi="Arial" w:cs="Arial"/>
                <w:sz w:val="20"/>
              </w:rPr>
              <w:t xml:space="preserve">Both reactive and proactive enforcement </w:t>
            </w:r>
            <w:r>
              <w:rPr>
                <w:rFonts w:ascii="Arial" w:hAnsi="Arial" w:cs="Arial"/>
                <w:sz w:val="20"/>
              </w:rPr>
              <w:t>include</w:t>
            </w:r>
            <w:r w:rsidRPr="00447FB5">
              <w:rPr>
                <w:rFonts w:ascii="Arial" w:hAnsi="Arial" w:cs="Arial"/>
                <w:sz w:val="20"/>
              </w:rPr>
              <w:t xml:space="preserve"> identifying and penalizing offenders. Proactive enforcement strategies might involve increased surveillance of </w:t>
            </w:r>
            <w:r w:rsidRPr="00447FB5">
              <w:rPr>
                <w:rFonts w:ascii="Arial" w:hAnsi="Arial" w:cs="Arial"/>
                <w:sz w:val="20"/>
              </w:rPr>
              <w:t>known dumping</w:t>
            </w:r>
            <w:r w:rsidRPr="00447FB5">
              <w:rPr>
                <w:rFonts w:ascii="Arial" w:hAnsi="Arial" w:cs="Arial"/>
                <w:sz w:val="20"/>
              </w:rPr>
              <w:t xml:space="preserve"> hotspots and stricter penalties to deter potential offenders.</w:t>
            </w:r>
          </w:p>
        </w:tc>
      </w:tr>
    </w:tbl>
    <w:p w:rsidR="00B472DF" w:rsidRPr="00447FB5" w:rsidP="00B472DF" w14:paraId="12C1B021" w14:textId="77777777">
      <w:pPr>
        <w:pStyle w:val="BodyText"/>
        <w:spacing w:before="200"/>
        <w:rPr>
          <w:rFonts w:eastAsia="Times New Roman" w:cs="Arial"/>
        </w:rPr>
      </w:pPr>
      <w:r>
        <w:rPr>
          <w:rFonts w:eastAsia="Times New Roman" w:cs="Arial"/>
        </w:rPr>
        <w:t xml:space="preserve">Many Texas communities have traditionally </w:t>
      </w:r>
      <w:r w:rsidRPr="00447FB5">
        <w:rPr>
          <w:rFonts w:eastAsia="Times New Roman" w:cs="Arial"/>
        </w:rPr>
        <w:t xml:space="preserve">relied heavily on reactive approaches, primarily focusing on abatement and enforcement. However, there is a growing recognition of the need to transition towards more proactive strategies </w:t>
      </w:r>
      <w:r>
        <w:rPr>
          <w:rFonts w:eastAsia="Times New Roman" w:cs="Arial"/>
        </w:rPr>
        <w:t>emphasizing</w:t>
      </w:r>
      <w:r w:rsidRPr="00447FB5">
        <w:rPr>
          <w:rFonts w:eastAsia="Times New Roman" w:cs="Arial"/>
        </w:rPr>
        <w:t xml:space="preserve"> prevention and education. This shift </w:t>
      </w:r>
      <w:r>
        <w:rPr>
          <w:rFonts w:eastAsia="Times New Roman" w:cs="Arial"/>
        </w:rPr>
        <w:t>addresses the issue more effectively and</w:t>
      </w:r>
      <w:r w:rsidRPr="00447FB5">
        <w:rPr>
          <w:rFonts w:eastAsia="Times New Roman" w:cs="Arial"/>
        </w:rPr>
        <w:t xml:space="preserve"> offers numerous benefits to communities and local governments.</w:t>
      </w:r>
    </w:p>
    <w:p w:rsidR="00B472DF" w:rsidRPr="00447FB5" w:rsidP="00B472DF" w14:paraId="2B8EAFB1" w14:textId="77777777">
      <w:pPr>
        <w:pStyle w:val="Heading2"/>
        <w:rPr>
          <w:rFonts w:eastAsia="Times New Roman" w:cs="Arial"/>
        </w:rPr>
      </w:pPr>
      <w:bookmarkStart w:id="9" w:name="_Toc181699523"/>
      <w:bookmarkStart w:id="10" w:name="_Toc199237687"/>
      <w:r w:rsidRPr="00447FB5">
        <w:rPr>
          <w:rFonts w:eastAsia="Times New Roman" w:cs="Arial"/>
        </w:rPr>
        <w:t>Benefits of Proactive &amp; Reactive Approaches</w:t>
      </w:r>
      <w:bookmarkEnd w:id="9"/>
      <w:bookmarkEnd w:id="10"/>
    </w:p>
    <w:p w:rsidR="00B472DF" w:rsidRPr="00447FB5" w:rsidP="00B472DF" w14:paraId="1BF6DAA4" w14:textId="248FCDFB">
      <w:pPr>
        <w:pStyle w:val="BodyText"/>
        <w:rPr>
          <w:rFonts w:eastAsia="Times New Roman" w:cs="Arial"/>
        </w:rPr>
      </w:pPr>
      <w:r>
        <w:rPr>
          <w:rFonts w:eastAsia="Times New Roman" w:cs="Arial"/>
        </w:rPr>
        <w:fldChar w:fldCharType="begin"/>
      </w:r>
      <w:r>
        <w:rPr>
          <w:rFonts w:eastAsia="Times New Roman" w:cs="Arial"/>
        </w:rPr>
        <w:instrText xml:space="preserve"> REF _Ref190160144 \h </w:instrText>
      </w:r>
      <w:r>
        <w:rPr>
          <w:rFonts w:eastAsia="Times New Roman" w:cs="Arial"/>
        </w:rPr>
        <w:fldChar w:fldCharType="separate"/>
      </w:r>
      <w:r w:rsidRPr="00447FB5" w:rsidR="003D74C5">
        <w:rPr>
          <w:rFonts w:ascii="Arial" w:eastAsia="Times New Roman" w:hAnsi="Arial" w:cs="Arial"/>
        </w:rPr>
        <w:t xml:space="preserve">Table </w:t>
      </w:r>
      <w:r w:rsidR="003D74C5">
        <w:rPr>
          <w:rFonts w:ascii="Arial" w:eastAsia="Times New Roman" w:hAnsi="Arial" w:cs="Arial"/>
          <w:noProof/>
        </w:rPr>
        <w:t>2</w:t>
      </w:r>
      <w:r>
        <w:rPr>
          <w:rFonts w:eastAsia="Times New Roman" w:cs="Arial"/>
        </w:rPr>
        <w:fldChar w:fldCharType="end"/>
      </w:r>
      <w:r w:rsidRPr="00447FB5">
        <w:rPr>
          <w:rFonts w:eastAsia="Times New Roman" w:cs="Arial"/>
        </w:rPr>
        <w:t xml:space="preserve"> presents the contrasting outcomes of proactive and reactive approaches, emphasizing the long-term benefits of prevention and education </w:t>
      </w:r>
      <w:r>
        <w:rPr>
          <w:rFonts w:eastAsia="Times New Roman" w:cs="Arial"/>
        </w:rPr>
        <w:t>over-reactive measures' short-term, cyclical nature</w:t>
      </w:r>
      <w:r w:rsidRPr="00447FB5">
        <w:rPr>
          <w:rFonts w:eastAsia="Times New Roman" w:cs="Arial"/>
        </w:rPr>
        <w:t>.</w:t>
      </w:r>
    </w:p>
    <w:p w:rsidR="00B472DF" w:rsidRPr="00447FB5" w:rsidP="00B472DF" w14:paraId="682E880A" w14:textId="5E66D093">
      <w:pPr>
        <w:pStyle w:val="Caption"/>
        <w:rPr>
          <w:rFonts w:ascii="Arial" w:eastAsia="Times New Roman" w:hAnsi="Arial" w:cs="Arial"/>
        </w:rPr>
      </w:pPr>
      <w:bookmarkStart w:id="11" w:name="_Ref190160144"/>
      <w:bookmarkStart w:id="12" w:name="_Toc181702573"/>
      <w:r w:rsidRPr="00447FB5">
        <w:rPr>
          <w:rFonts w:ascii="Arial" w:eastAsia="Times New Roman" w:hAnsi="Arial" w:cs="Arial"/>
        </w:rPr>
        <w:t xml:space="preserve">Table </w:t>
      </w:r>
      <w:r w:rsidRPr="00447FB5">
        <w:rPr>
          <w:rFonts w:ascii="Arial" w:eastAsia="Times New Roman" w:hAnsi="Arial" w:cs="Arial"/>
        </w:rPr>
        <w:fldChar w:fldCharType="begin"/>
      </w:r>
      <w:r w:rsidRPr="00447FB5">
        <w:rPr>
          <w:rFonts w:ascii="Arial" w:eastAsia="Times New Roman" w:hAnsi="Arial" w:cs="Arial"/>
        </w:rPr>
        <w:instrText xml:space="preserve"> SEQ Table \* ARABIC </w:instrText>
      </w:r>
      <w:r w:rsidRPr="00447FB5">
        <w:rPr>
          <w:rFonts w:ascii="Arial" w:eastAsia="Times New Roman" w:hAnsi="Arial" w:cs="Arial"/>
        </w:rPr>
        <w:fldChar w:fldCharType="separate"/>
      </w:r>
      <w:r w:rsidR="003D74C5">
        <w:rPr>
          <w:rFonts w:ascii="Arial" w:eastAsia="Times New Roman" w:hAnsi="Arial" w:cs="Arial"/>
          <w:noProof/>
        </w:rPr>
        <w:t>2</w:t>
      </w:r>
      <w:r w:rsidRPr="00447FB5">
        <w:rPr>
          <w:rFonts w:ascii="Arial" w:eastAsia="Times New Roman" w:hAnsi="Arial" w:cs="Arial"/>
          <w:noProof/>
        </w:rPr>
        <w:fldChar w:fldCharType="end"/>
      </w:r>
      <w:bookmarkEnd w:id="11"/>
      <w:r w:rsidRPr="00447FB5">
        <w:rPr>
          <w:rFonts w:ascii="Arial" w:eastAsia="Times New Roman" w:hAnsi="Arial" w:cs="Arial"/>
        </w:rPr>
        <w:t>: Pros &amp; Cons by Approach Type</w:t>
      </w:r>
      <w:bookmarkEnd w:id="12"/>
    </w:p>
    <w:tbl>
      <w:tblPr>
        <w:tblStyle w:val="TableGrid1"/>
        <w:tblW w:w="0" w:type="auto"/>
        <w:tblLook w:val="04A0"/>
      </w:tblPr>
      <w:tblGrid>
        <w:gridCol w:w="1255"/>
        <w:gridCol w:w="3960"/>
        <w:gridCol w:w="4135"/>
      </w:tblGrid>
      <w:tr w14:paraId="076206EE" w14:textId="77777777" w:rsidTr="00FE715F">
        <w:tblPrEx>
          <w:tblW w:w="0" w:type="auto"/>
          <w:tblLook w:val="04A0"/>
        </w:tblPrEx>
        <w:tc>
          <w:tcPr>
            <w:tcW w:w="1255" w:type="dxa"/>
          </w:tcPr>
          <w:p w:rsidR="00B472DF" w:rsidRPr="00447FB5" w:rsidP="00FE715F" w14:paraId="5C25C5E4" w14:textId="77777777">
            <w:pPr>
              <w:spacing w:after="0" w:line="264" w:lineRule="auto"/>
              <w:rPr>
                <w:rFonts w:ascii="Arial" w:hAnsi="Arial" w:cs="Arial"/>
                <w:sz w:val="20"/>
              </w:rPr>
            </w:pPr>
            <w:r w:rsidRPr="00447FB5">
              <w:rPr>
                <w:rFonts w:ascii="Arial" w:hAnsi="Arial" w:cs="Arial"/>
                <w:b/>
                <w:color w:val="000000"/>
                <w:sz w:val="20"/>
              </w:rPr>
              <w:t>Approach</w:t>
            </w:r>
          </w:p>
        </w:tc>
        <w:tc>
          <w:tcPr>
            <w:tcW w:w="3960" w:type="dxa"/>
          </w:tcPr>
          <w:p w:rsidR="00B472DF" w:rsidRPr="00447FB5" w:rsidP="00FE715F" w14:paraId="3025A900" w14:textId="77777777">
            <w:pPr>
              <w:spacing w:after="0" w:line="264" w:lineRule="auto"/>
              <w:rPr>
                <w:rFonts w:ascii="Arial" w:hAnsi="Arial" w:cs="Arial"/>
                <w:sz w:val="20"/>
              </w:rPr>
            </w:pPr>
            <w:r w:rsidRPr="00447FB5">
              <w:rPr>
                <w:rFonts w:ascii="Arial" w:hAnsi="Arial" w:cs="Arial"/>
                <w:b/>
                <w:color w:val="000000"/>
                <w:sz w:val="20"/>
              </w:rPr>
              <w:t>Pros</w:t>
            </w:r>
          </w:p>
        </w:tc>
        <w:tc>
          <w:tcPr>
            <w:tcW w:w="4135" w:type="dxa"/>
          </w:tcPr>
          <w:p w:rsidR="00B472DF" w:rsidRPr="00447FB5" w:rsidP="00FE715F" w14:paraId="2FD1316E" w14:textId="77777777">
            <w:pPr>
              <w:spacing w:after="0" w:line="264" w:lineRule="auto"/>
              <w:rPr>
                <w:rFonts w:ascii="Arial" w:hAnsi="Arial" w:cs="Arial"/>
                <w:sz w:val="20"/>
              </w:rPr>
            </w:pPr>
            <w:r w:rsidRPr="00447FB5">
              <w:rPr>
                <w:rFonts w:ascii="Arial" w:hAnsi="Arial" w:cs="Arial"/>
                <w:b/>
                <w:color w:val="000000"/>
                <w:sz w:val="20"/>
              </w:rPr>
              <w:t>Cons</w:t>
            </w:r>
          </w:p>
        </w:tc>
      </w:tr>
      <w:tr w14:paraId="3FBE5F90" w14:textId="77777777" w:rsidTr="00FE715F">
        <w:tblPrEx>
          <w:tblW w:w="0" w:type="auto"/>
          <w:tblLook w:val="04A0"/>
        </w:tblPrEx>
        <w:trPr>
          <w:trHeight w:val="3408"/>
        </w:trPr>
        <w:tc>
          <w:tcPr>
            <w:tcW w:w="1255" w:type="dxa"/>
          </w:tcPr>
          <w:p w:rsidR="00B472DF" w:rsidRPr="00447FB5" w:rsidP="00FE715F" w14:paraId="56B09441" w14:textId="77777777">
            <w:pPr>
              <w:spacing w:after="0" w:line="264" w:lineRule="auto"/>
              <w:rPr>
                <w:rFonts w:ascii="Arial" w:hAnsi="Arial" w:cs="Arial"/>
                <w:sz w:val="20"/>
              </w:rPr>
            </w:pPr>
            <w:r w:rsidRPr="00447FB5">
              <w:rPr>
                <w:rFonts w:ascii="Arial" w:hAnsi="Arial" w:cs="Arial"/>
                <w:b/>
                <w:color w:val="000000"/>
                <w:sz w:val="20"/>
              </w:rPr>
              <w:t>Proactive</w:t>
            </w:r>
          </w:p>
        </w:tc>
        <w:tc>
          <w:tcPr>
            <w:tcW w:w="3960" w:type="dxa"/>
            <w:vAlign w:val="top"/>
          </w:tcPr>
          <w:p w:rsidR="00B472DF" w:rsidRPr="00447FB5" w:rsidP="00FE715F" w14:paraId="4F345981" w14:textId="77777777">
            <w:pPr>
              <w:spacing w:after="80" w:line="264" w:lineRule="auto"/>
              <w:ind w:left="171" w:hanging="171"/>
              <w:rPr>
                <w:rFonts w:ascii="Arial" w:hAnsi="Arial" w:cs="Arial"/>
                <w:sz w:val="20"/>
              </w:rPr>
            </w:pPr>
            <w:r w:rsidRPr="00447FB5">
              <w:rPr>
                <w:rFonts w:ascii="Arial" w:hAnsi="Arial" w:cs="Arial"/>
                <w:color w:val="000000"/>
                <w:sz w:val="20"/>
              </w:rPr>
              <w:t>- Reduces overall incidents of illegal dumping</w:t>
            </w:r>
          </w:p>
          <w:p w:rsidR="00B472DF" w:rsidRPr="00447FB5" w:rsidP="00FE715F" w14:paraId="265A862D" w14:textId="77777777">
            <w:pPr>
              <w:spacing w:after="80" w:line="264" w:lineRule="auto"/>
              <w:rPr>
                <w:rFonts w:ascii="Arial" w:hAnsi="Arial" w:cs="Arial"/>
                <w:sz w:val="20"/>
              </w:rPr>
            </w:pPr>
            <w:r w:rsidRPr="00447FB5">
              <w:rPr>
                <w:rFonts w:ascii="Arial" w:hAnsi="Arial" w:cs="Arial"/>
                <w:color w:val="000000"/>
                <w:sz w:val="20"/>
              </w:rPr>
              <w:t>- Lowers long-term costs</w:t>
            </w:r>
          </w:p>
          <w:p w:rsidR="00B472DF" w:rsidRPr="00447FB5" w:rsidP="00FE715F" w14:paraId="79DA3DCB" w14:textId="77777777">
            <w:pPr>
              <w:spacing w:after="80" w:line="264" w:lineRule="auto"/>
              <w:ind w:left="171" w:hanging="171"/>
              <w:rPr>
                <w:rFonts w:ascii="Arial" w:hAnsi="Arial" w:cs="Arial"/>
                <w:sz w:val="20"/>
              </w:rPr>
            </w:pPr>
            <w:r w:rsidRPr="00447FB5">
              <w:rPr>
                <w:rFonts w:ascii="Arial" w:hAnsi="Arial" w:cs="Arial"/>
                <w:color w:val="000000"/>
                <w:sz w:val="20"/>
              </w:rPr>
              <w:t>- Improves community aesthetics and quality of life</w:t>
            </w:r>
          </w:p>
          <w:p w:rsidR="00B472DF" w:rsidRPr="00447FB5" w:rsidP="00FE715F" w14:paraId="44817F98" w14:textId="77777777">
            <w:pPr>
              <w:spacing w:after="80" w:line="264" w:lineRule="auto"/>
              <w:ind w:left="171" w:hanging="171"/>
              <w:rPr>
                <w:rFonts w:ascii="Arial" w:hAnsi="Arial" w:cs="Arial"/>
                <w:sz w:val="20"/>
              </w:rPr>
            </w:pPr>
            <w:r w:rsidRPr="00447FB5">
              <w:rPr>
                <w:rFonts w:ascii="Arial" w:hAnsi="Arial" w:cs="Arial"/>
                <w:color w:val="000000"/>
                <w:sz w:val="20"/>
              </w:rPr>
              <w:t>- Enhances environmental protection and health safety</w:t>
            </w:r>
          </w:p>
          <w:p w:rsidR="00B472DF" w:rsidRPr="00447FB5" w:rsidP="00FE715F" w14:paraId="3708C4F5" w14:textId="77777777">
            <w:pPr>
              <w:spacing w:after="80" w:line="264" w:lineRule="auto"/>
              <w:ind w:left="171" w:hanging="171"/>
              <w:rPr>
                <w:rFonts w:ascii="Arial" w:hAnsi="Arial" w:cs="Arial"/>
                <w:sz w:val="20"/>
              </w:rPr>
            </w:pPr>
            <w:r w:rsidRPr="00447FB5">
              <w:rPr>
                <w:rFonts w:ascii="Arial" w:hAnsi="Arial" w:cs="Arial"/>
                <w:color w:val="000000"/>
                <w:sz w:val="20"/>
              </w:rPr>
              <w:t>- Increases public awareness and responsible waste management</w:t>
            </w:r>
          </w:p>
          <w:p w:rsidR="00B472DF" w:rsidRPr="00447FB5" w:rsidP="00FE715F" w14:paraId="6678C391" w14:textId="77777777">
            <w:pPr>
              <w:spacing w:after="0" w:line="264" w:lineRule="auto"/>
              <w:ind w:left="171" w:hanging="171"/>
              <w:rPr>
                <w:rFonts w:ascii="Arial" w:hAnsi="Arial" w:cs="Arial"/>
                <w:sz w:val="20"/>
              </w:rPr>
            </w:pPr>
            <w:r w:rsidRPr="00447FB5">
              <w:rPr>
                <w:rFonts w:ascii="Arial" w:hAnsi="Arial" w:cs="Arial"/>
                <w:color w:val="000000"/>
                <w:sz w:val="20"/>
              </w:rPr>
              <w:t>- Can boost economic growth and property values</w:t>
            </w:r>
          </w:p>
        </w:tc>
        <w:tc>
          <w:tcPr>
            <w:tcW w:w="4135" w:type="dxa"/>
            <w:vAlign w:val="top"/>
          </w:tcPr>
          <w:p w:rsidR="00B472DF" w:rsidRPr="00447FB5" w:rsidP="00FE715F" w14:paraId="41F38657" w14:textId="77777777">
            <w:pPr>
              <w:spacing w:after="80" w:line="264" w:lineRule="auto"/>
              <w:ind w:left="171" w:hanging="171"/>
              <w:rPr>
                <w:rFonts w:ascii="Arial" w:hAnsi="Arial" w:cs="Arial"/>
                <w:sz w:val="20"/>
              </w:rPr>
            </w:pPr>
            <w:r w:rsidRPr="00447FB5">
              <w:rPr>
                <w:rFonts w:ascii="Arial" w:hAnsi="Arial" w:cs="Arial"/>
                <w:color w:val="000000"/>
                <w:sz w:val="20"/>
              </w:rPr>
              <w:t>- Requires higher initial investment in education and prevention</w:t>
            </w:r>
          </w:p>
          <w:p w:rsidR="00B472DF" w:rsidRPr="00447FB5" w:rsidP="00FE715F" w14:paraId="36758A54" w14:textId="77777777">
            <w:pPr>
              <w:spacing w:after="80" w:line="264" w:lineRule="auto"/>
              <w:ind w:left="171" w:hanging="171"/>
              <w:rPr>
                <w:rFonts w:ascii="Arial" w:hAnsi="Arial" w:cs="Arial"/>
                <w:sz w:val="20"/>
              </w:rPr>
            </w:pPr>
            <w:r w:rsidRPr="00447FB5">
              <w:rPr>
                <w:rFonts w:ascii="Arial" w:hAnsi="Arial" w:cs="Arial"/>
                <w:color w:val="000000"/>
                <w:sz w:val="20"/>
              </w:rPr>
              <w:t>- Needs more planning and cross-department coordination</w:t>
            </w:r>
          </w:p>
          <w:p w:rsidR="00B472DF" w:rsidRPr="00447FB5" w:rsidP="00FE715F" w14:paraId="5648805F" w14:textId="77777777">
            <w:pPr>
              <w:spacing w:after="80" w:line="264" w:lineRule="auto"/>
              <w:rPr>
                <w:rFonts w:ascii="Arial" w:hAnsi="Arial" w:cs="Arial"/>
                <w:sz w:val="20"/>
              </w:rPr>
            </w:pPr>
            <w:r w:rsidRPr="00447FB5">
              <w:rPr>
                <w:rFonts w:ascii="Arial" w:hAnsi="Arial" w:cs="Arial"/>
                <w:color w:val="000000"/>
                <w:sz w:val="20"/>
              </w:rPr>
              <w:t>- Results may not be immediately visible</w:t>
            </w:r>
          </w:p>
          <w:p w:rsidR="00B472DF" w:rsidRPr="00447FB5" w:rsidP="00FE715F" w14:paraId="36719DC5" w14:textId="77777777">
            <w:pPr>
              <w:spacing w:after="0" w:line="264" w:lineRule="auto"/>
              <w:ind w:left="171" w:hanging="171"/>
              <w:rPr>
                <w:rFonts w:ascii="Arial" w:hAnsi="Arial" w:cs="Arial"/>
                <w:sz w:val="20"/>
              </w:rPr>
            </w:pPr>
            <w:r w:rsidRPr="00447FB5">
              <w:rPr>
                <w:rFonts w:ascii="Arial" w:hAnsi="Arial" w:cs="Arial"/>
                <w:color w:val="000000"/>
                <w:sz w:val="20"/>
              </w:rPr>
              <w:t>- May face resistance from stakeholders used to current practices</w:t>
            </w:r>
          </w:p>
        </w:tc>
      </w:tr>
      <w:tr w14:paraId="5F78A28C" w14:textId="77777777" w:rsidTr="00FE715F">
        <w:tblPrEx>
          <w:tblW w:w="0" w:type="auto"/>
          <w:tblLook w:val="04A0"/>
        </w:tblPrEx>
        <w:trPr>
          <w:trHeight w:val="2806"/>
        </w:trPr>
        <w:tc>
          <w:tcPr>
            <w:tcW w:w="1255" w:type="dxa"/>
          </w:tcPr>
          <w:p w:rsidR="00B472DF" w:rsidRPr="00447FB5" w:rsidP="00FE715F" w14:paraId="0564FEB8" w14:textId="77777777">
            <w:pPr>
              <w:spacing w:after="0" w:line="264" w:lineRule="auto"/>
              <w:rPr>
                <w:rFonts w:ascii="Arial" w:hAnsi="Arial" w:cs="Arial"/>
                <w:sz w:val="20"/>
              </w:rPr>
            </w:pPr>
            <w:r w:rsidRPr="00447FB5">
              <w:rPr>
                <w:rFonts w:ascii="Arial" w:hAnsi="Arial" w:cs="Arial"/>
                <w:b/>
                <w:color w:val="000000"/>
                <w:sz w:val="20"/>
              </w:rPr>
              <w:t>Reactive</w:t>
            </w:r>
          </w:p>
        </w:tc>
        <w:tc>
          <w:tcPr>
            <w:tcW w:w="3960" w:type="dxa"/>
            <w:vAlign w:val="top"/>
          </w:tcPr>
          <w:p w:rsidR="00B472DF" w:rsidRPr="00447FB5" w:rsidP="00FE715F" w14:paraId="0E8C7F6F" w14:textId="77777777">
            <w:pPr>
              <w:spacing w:after="80" w:line="264" w:lineRule="auto"/>
              <w:ind w:left="171" w:hanging="171"/>
              <w:rPr>
                <w:rFonts w:ascii="Arial" w:hAnsi="Arial" w:cs="Arial"/>
                <w:sz w:val="20"/>
              </w:rPr>
            </w:pPr>
            <w:r w:rsidRPr="00447FB5">
              <w:rPr>
                <w:rFonts w:ascii="Arial" w:hAnsi="Arial" w:cs="Arial"/>
                <w:color w:val="000000"/>
                <w:sz w:val="20"/>
              </w:rPr>
              <w:t>- Provides immediate results through visible cleanup</w:t>
            </w:r>
          </w:p>
          <w:p w:rsidR="00B472DF" w:rsidRPr="00447FB5" w:rsidP="00FE715F" w14:paraId="3F018DB5" w14:textId="77777777">
            <w:pPr>
              <w:spacing w:after="80" w:line="264" w:lineRule="auto"/>
              <w:ind w:left="171" w:hanging="171"/>
              <w:rPr>
                <w:rFonts w:ascii="Arial" w:hAnsi="Arial" w:cs="Arial"/>
                <w:sz w:val="20"/>
              </w:rPr>
            </w:pPr>
            <w:r w:rsidRPr="00447FB5">
              <w:rPr>
                <w:rFonts w:ascii="Arial" w:hAnsi="Arial" w:cs="Arial"/>
                <w:color w:val="000000"/>
                <w:sz w:val="20"/>
              </w:rPr>
              <w:t>- Easier to justify expenditures for tangible outcomes</w:t>
            </w:r>
          </w:p>
          <w:p w:rsidR="00B472DF" w:rsidRPr="00447FB5" w:rsidP="00FE715F" w14:paraId="39A61E10" w14:textId="77777777">
            <w:pPr>
              <w:spacing w:after="0" w:line="264" w:lineRule="auto"/>
              <w:ind w:left="171" w:hanging="171"/>
              <w:rPr>
                <w:rFonts w:ascii="Arial" w:hAnsi="Arial" w:cs="Arial"/>
                <w:sz w:val="20"/>
              </w:rPr>
            </w:pPr>
            <w:r w:rsidRPr="00447FB5">
              <w:rPr>
                <w:rFonts w:ascii="Arial" w:hAnsi="Arial" w:cs="Arial"/>
                <w:color w:val="000000"/>
                <w:sz w:val="20"/>
              </w:rPr>
              <w:t>- Can lead to successful prosecution of offenders</w:t>
            </w:r>
          </w:p>
        </w:tc>
        <w:tc>
          <w:tcPr>
            <w:tcW w:w="4135" w:type="dxa"/>
            <w:vAlign w:val="top"/>
          </w:tcPr>
          <w:p w:rsidR="00B472DF" w:rsidRPr="00447FB5" w:rsidP="00FE715F" w14:paraId="34DC2654" w14:textId="77777777">
            <w:pPr>
              <w:spacing w:after="80" w:line="264" w:lineRule="auto"/>
              <w:ind w:left="171" w:hanging="171"/>
              <w:rPr>
                <w:rFonts w:ascii="Arial" w:hAnsi="Arial" w:cs="Arial"/>
                <w:sz w:val="20"/>
              </w:rPr>
            </w:pPr>
            <w:r w:rsidRPr="00447FB5">
              <w:rPr>
                <w:rFonts w:ascii="Arial" w:hAnsi="Arial" w:cs="Arial"/>
                <w:color w:val="000000"/>
                <w:sz w:val="20"/>
              </w:rPr>
              <w:t>- Involves higher long-term costs due to repeated cleanups</w:t>
            </w:r>
          </w:p>
          <w:p w:rsidR="00B472DF" w:rsidRPr="00447FB5" w:rsidP="00FE715F" w14:paraId="7CB7282C" w14:textId="77777777">
            <w:pPr>
              <w:spacing w:after="80" w:line="264" w:lineRule="auto"/>
              <w:ind w:left="171" w:hanging="171"/>
              <w:rPr>
                <w:rFonts w:ascii="Arial" w:hAnsi="Arial" w:cs="Arial"/>
                <w:sz w:val="20"/>
              </w:rPr>
            </w:pPr>
            <w:r w:rsidRPr="00447FB5">
              <w:rPr>
                <w:rFonts w:ascii="Arial" w:hAnsi="Arial" w:cs="Arial"/>
                <w:color w:val="000000"/>
                <w:sz w:val="20"/>
              </w:rPr>
              <w:t>- Fails to address root causes, leading to repeated dumping</w:t>
            </w:r>
          </w:p>
          <w:p w:rsidR="00B472DF" w:rsidRPr="00447FB5" w:rsidP="00FE715F" w14:paraId="198D2103" w14:textId="77777777">
            <w:pPr>
              <w:spacing w:after="80" w:line="264" w:lineRule="auto"/>
              <w:rPr>
                <w:rFonts w:ascii="Arial" w:hAnsi="Arial" w:cs="Arial"/>
                <w:sz w:val="20"/>
              </w:rPr>
            </w:pPr>
            <w:r w:rsidRPr="00447FB5">
              <w:rPr>
                <w:rFonts w:ascii="Arial" w:hAnsi="Arial" w:cs="Arial"/>
                <w:color w:val="000000"/>
                <w:sz w:val="20"/>
              </w:rPr>
              <w:t>- Strains municipal resources over time</w:t>
            </w:r>
          </w:p>
          <w:p w:rsidR="00B472DF" w:rsidRPr="00447FB5" w:rsidP="00FE715F" w14:paraId="563841D6" w14:textId="77777777">
            <w:pPr>
              <w:spacing w:after="80" w:line="264" w:lineRule="auto"/>
              <w:ind w:left="171" w:hanging="171"/>
              <w:rPr>
                <w:rFonts w:ascii="Arial" w:hAnsi="Arial" w:cs="Arial"/>
                <w:sz w:val="20"/>
              </w:rPr>
            </w:pPr>
            <w:r w:rsidRPr="00447FB5">
              <w:rPr>
                <w:rFonts w:ascii="Arial" w:hAnsi="Arial" w:cs="Arial"/>
                <w:color w:val="000000"/>
                <w:sz w:val="20"/>
              </w:rPr>
              <w:t>- Negative impact on community perception and property values</w:t>
            </w:r>
          </w:p>
          <w:p w:rsidR="00B472DF" w:rsidRPr="00447FB5" w:rsidP="00FE715F" w14:paraId="47428F1A" w14:textId="77777777">
            <w:pPr>
              <w:spacing w:after="0" w:line="264" w:lineRule="auto"/>
              <w:ind w:left="171" w:hanging="171"/>
              <w:rPr>
                <w:rFonts w:ascii="Arial" w:hAnsi="Arial" w:cs="Arial"/>
                <w:sz w:val="20"/>
              </w:rPr>
            </w:pPr>
            <w:r w:rsidRPr="00447FB5">
              <w:rPr>
                <w:rFonts w:ascii="Arial" w:hAnsi="Arial" w:cs="Arial"/>
                <w:color w:val="000000"/>
                <w:sz w:val="20"/>
              </w:rPr>
              <w:t xml:space="preserve">- Does little </w:t>
            </w:r>
            <w:r w:rsidRPr="00447FB5">
              <w:rPr>
                <w:rFonts w:ascii="Arial" w:hAnsi="Arial" w:cs="Arial"/>
                <w:color w:val="000000"/>
                <w:sz w:val="20"/>
              </w:rPr>
              <w:t>to change</w:t>
            </w:r>
            <w:r w:rsidRPr="00447FB5">
              <w:rPr>
                <w:rFonts w:ascii="Arial" w:hAnsi="Arial" w:cs="Arial"/>
                <w:color w:val="000000"/>
                <w:sz w:val="20"/>
              </w:rPr>
              <w:t xml:space="preserve"> behavior or improve public awareness</w:t>
            </w:r>
          </w:p>
        </w:tc>
      </w:tr>
    </w:tbl>
    <w:p w:rsidR="009A5FB0" w:rsidRPr="00B472DF" w:rsidP="00B472DF" w14:paraId="61BF865A" w14:textId="77777777">
      <w:pPr>
        <w:pStyle w:val="BodyText"/>
      </w:pPr>
    </w:p>
    <w:p w:rsidR="00E15BF4" w:rsidP="00E15BF4" w14:paraId="2DE99C4E" w14:textId="3B9A6081">
      <w:pPr>
        <w:pStyle w:val="Heading1"/>
      </w:pPr>
      <w:bookmarkStart w:id="13" w:name="_Toc199237688"/>
      <w:r>
        <w:t>Case Studies</w:t>
      </w:r>
      <w:bookmarkEnd w:id="13"/>
    </w:p>
    <w:p w:rsidR="00A767E0" w:rsidRPr="00447FB5" w:rsidP="00A767E0" w14:paraId="4310D3E4" w14:textId="7BE0F206">
      <w:pPr>
        <w:pStyle w:val="BodyText"/>
        <w:rPr>
          <w:rFonts w:eastAsia="Times New Roman" w:cs="Arial"/>
          <w:i/>
        </w:rPr>
      </w:pPr>
      <w:r>
        <w:rPr>
          <w:rFonts w:eastAsia="Times New Roman" w:cs="Arial"/>
        </w:rPr>
        <w:t xml:space="preserve">The following case studies highlight initiatives from various communities to illustrate the effectiveness of proactive strategies in combating illegal dumping. These examples showcase how different approaches—tailored to </w:t>
      </w:r>
      <w:r w:rsidR="009A5FB0">
        <w:rPr>
          <w:rFonts w:eastAsia="Times New Roman" w:cs="Arial"/>
        </w:rPr>
        <w:t>each area's specific needs and resources</w:t>
      </w:r>
      <w:r>
        <w:rPr>
          <w:rFonts w:eastAsia="Times New Roman" w:cs="Arial"/>
        </w:rPr>
        <w:t>—have</w:t>
      </w:r>
      <w:r w:rsidRPr="00447FB5">
        <w:rPr>
          <w:rFonts w:eastAsia="Times New Roman" w:cs="Arial"/>
        </w:rPr>
        <w:t xml:space="preserve"> led to significant improvements in reducing illegal dumping incidents and promoting responsible waste management.</w:t>
      </w:r>
    </w:p>
    <w:p w:rsidR="006E1502" w:rsidP="006E1502" w14:paraId="1E832FC3" w14:textId="483A29C0">
      <w:pPr>
        <w:pStyle w:val="Heading2"/>
      </w:pPr>
      <w:bookmarkStart w:id="14" w:name="_Toc199237689"/>
      <w:r>
        <w:t xml:space="preserve">Case Study 1: </w:t>
      </w:r>
      <w:r w:rsidR="00A767E0">
        <w:t>TCEQ Statewide Efforts</w:t>
      </w:r>
      <w:bookmarkEnd w:id="14"/>
    </w:p>
    <w:p w:rsidR="00A767E0" w:rsidRPr="00447FB5" w:rsidP="00A767E0" w14:paraId="522ECAFE" w14:textId="3D876E19">
      <w:pPr>
        <w:pStyle w:val="BodyText"/>
        <w:rPr>
          <w:rFonts w:eastAsia="Times New Roman" w:cs="Arial"/>
        </w:rPr>
      </w:pPr>
      <w:bookmarkStart w:id="15" w:name="_Hlk187666685"/>
      <w:r w:rsidRPr="00447FB5">
        <w:rPr>
          <w:rFonts w:eastAsia="Times New Roman" w:cs="Arial"/>
        </w:rPr>
        <w:t>The TCEQ</w:t>
      </w:r>
      <w:r w:rsidRPr="00447FB5">
        <w:rPr>
          <w:rFonts w:eastAsia="Times New Roman" w:cs="Arial"/>
        </w:rPr>
        <w:t xml:space="preserve"> has implemented a statewide approach to combat illegal dumping.</w:t>
      </w:r>
    </w:p>
    <w:bookmarkEnd w:id="15"/>
    <w:p w:rsidR="00A767E0" w:rsidRPr="00A767E0" w:rsidP="00A767E0" w14:paraId="7956329B" w14:textId="77777777">
      <w:pPr>
        <w:pStyle w:val="BodyText"/>
        <w:rPr>
          <w:rFonts w:eastAsia="Times New Roman" w:asciiTheme="minorHAnsi" w:hAnsiTheme="minorHAnsi" w:cs="Arial"/>
          <w:u w:val="single"/>
        </w:rPr>
      </w:pPr>
      <w:r w:rsidRPr="00A767E0">
        <w:rPr>
          <w:rFonts w:eastAsia="Times New Roman" w:asciiTheme="minorHAnsi" w:hAnsiTheme="minorHAnsi" w:cs="Arial"/>
          <w:u w:val="single"/>
        </w:rPr>
        <w:t>Key strategies implemented:</w:t>
      </w:r>
    </w:p>
    <w:p w:rsidR="00A767E0" w:rsidRPr="00A767E0" w:rsidP="00A767E0" w14:paraId="7AE05273" w14:textId="77777777">
      <w:pPr>
        <w:pStyle w:val="ListBullet"/>
        <w:rPr>
          <w:rFonts w:eastAsia="Times New Roman" w:asciiTheme="minorHAnsi" w:hAnsiTheme="minorHAnsi" w:cs="Arial"/>
        </w:rPr>
      </w:pPr>
      <w:r w:rsidRPr="00A767E0">
        <w:rPr>
          <w:rFonts w:eastAsia="Times New Roman" w:asciiTheme="minorHAnsi" w:hAnsiTheme="minorHAnsi" w:cs="Arial"/>
        </w:rPr>
        <w:t>Maintenance of a 24-hour complaint line for citizens to report environmental violations, including illegal dumping</w:t>
      </w:r>
    </w:p>
    <w:p w:rsidR="00A767E0" w:rsidRPr="00A767E0" w:rsidP="00A767E0" w14:paraId="0AC80695" w14:textId="77777777">
      <w:pPr>
        <w:pStyle w:val="ListBullet"/>
        <w:rPr>
          <w:rFonts w:eastAsia="Times New Roman" w:asciiTheme="minorHAnsi" w:hAnsiTheme="minorHAnsi" w:cs="Arial"/>
        </w:rPr>
      </w:pPr>
      <w:r w:rsidRPr="00A767E0">
        <w:rPr>
          <w:rFonts w:eastAsia="Times New Roman" w:asciiTheme="minorHAnsi" w:hAnsiTheme="minorHAnsi" w:cs="Arial"/>
        </w:rPr>
        <w:t>Provision of online resources for proper waste disposal and recycling</w:t>
      </w:r>
    </w:p>
    <w:p w:rsidR="00A767E0" w:rsidRPr="00A767E0" w:rsidP="00A767E0" w14:paraId="36B13EE6" w14:textId="77777777">
      <w:pPr>
        <w:pStyle w:val="ListBullet"/>
        <w:rPr>
          <w:rFonts w:eastAsia="Times New Roman" w:asciiTheme="minorHAnsi" w:hAnsiTheme="minorHAnsi" w:cs="Arial"/>
        </w:rPr>
      </w:pPr>
      <w:r w:rsidRPr="00A767E0">
        <w:rPr>
          <w:rFonts w:eastAsia="Times New Roman" w:asciiTheme="minorHAnsi" w:hAnsiTheme="minorHAnsi" w:cs="Arial"/>
        </w:rPr>
        <w:t>Coordination with local governments and regional Councils of Government</w:t>
      </w:r>
    </w:p>
    <w:p w:rsidR="00A767E0" w:rsidRPr="00A767E0" w:rsidP="00A767E0" w14:paraId="48C6BCF2" w14:textId="77777777">
      <w:pPr>
        <w:pStyle w:val="ListBullet"/>
        <w:rPr>
          <w:rFonts w:eastAsia="Times New Roman" w:asciiTheme="minorHAnsi" w:hAnsiTheme="minorHAnsi" w:cs="Arial"/>
        </w:rPr>
      </w:pPr>
      <w:r w:rsidRPr="00A767E0">
        <w:rPr>
          <w:rFonts w:eastAsia="Times New Roman" w:asciiTheme="minorHAnsi" w:hAnsiTheme="minorHAnsi" w:cs="Arial"/>
        </w:rPr>
        <w:t>Public education initiatives through the "Take Care of Texas" program</w:t>
      </w:r>
    </w:p>
    <w:p w:rsidR="00A767E0" w:rsidRPr="00A767E0" w:rsidP="00A767E0" w14:paraId="0B4B5D05" w14:textId="7EA4AC55">
      <w:pPr>
        <w:pStyle w:val="ListBullet"/>
        <w:rPr>
          <w:rFonts w:eastAsia="Times New Roman" w:asciiTheme="minorHAnsi" w:hAnsiTheme="minorHAnsi" w:cs="Arial"/>
        </w:rPr>
      </w:pPr>
      <w:r w:rsidRPr="00A767E0">
        <w:rPr>
          <w:rFonts w:eastAsia="Times New Roman" w:asciiTheme="minorHAnsi" w:hAnsiTheme="minorHAnsi" w:cs="Arial"/>
        </w:rPr>
        <w:t xml:space="preserve">Enforcement of state laws </w:t>
      </w:r>
      <w:r w:rsidR="009A5FB0">
        <w:rPr>
          <w:rFonts w:eastAsia="Times New Roman" w:asciiTheme="minorHAnsi" w:hAnsiTheme="minorHAnsi" w:cs="Arial"/>
        </w:rPr>
        <w:t>about</w:t>
      </w:r>
      <w:r w:rsidRPr="00A767E0">
        <w:rPr>
          <w:rFonts w:eastAsia="Times New Roman" w:asciiTheme="minorHAnsi" w:hAnsiTheme="minorHAnsi" w:cs="Arial"/>
        </w:rPr>
        <w:t xml:space="preserve"> illegal disposal of solid waste</w:t>
      </w:r>
    </w:p>
    <w:p w:rsidR="00A767E0" w:rsidRPr="00A767E0" w:rsidP="00A767E0" w14:paraId="653C38C5" w14:textId="77777777">
      <w:pPr>
        <w:pStyle w:val="BodyText"/>
        <w:rPr>
          <w:rFonts w:eastAsia="Times New Roman" w:asciiTheme="minorHAnsi" w:hAnsiTheme="minorHAnsi" w:cs="Arial"/>
          <w:u w:val="single"/>
        </w:rPr>
      </w:pPr>
      <w:r w:rsidRPr="00A767E0">
        <w:rPr>
          <w:rFonts w:eastAsia="Times New Roman" w:asciiTheme="minorHAnsi" w:hAnsiTheme="minorHAnsi" w:cs="Arial"/>
          <w:u w:val="single"/>
        </w:rPr>
        <w:t>Program</w:t>
      </w:r>
      <w:r w:rsidRPr="00A767E0">
        <w:rPr>
          <w:rFonts w:eastAsia="Times New Roman" w:asciiTheme="minorHAnsi" w:hAnsiTheme="minorHAnsi" w:cs="Arial"/>
          <w:u w:val="single"/>
        </w:rPr>
        <w:t xml:space="preserve"> outcomes:</w:t>
      </w:r>
    </w:p>
    <w:p w:rsidR="00A767E0" w:rsidRPr="00A767E0" w:rsidP="00A767E0" w14:paraId="525AC0FF" w14:textId="77777777">
      <w:pPr>
        <w:pStyle w:val="ListBullet"/>
        <w:rPr>
          <w:rFonts w:eastAsia="Times New Roman" w:asciiTheme="minorHAnsi" w:hAnsiTheme="minorHAnsi" w:cs="Arial"/>
        </w:rPr>
      </w:pPr>
      <w:r w:rsidRPr="00A767E0">
        <w:rPr>
          <w:rFonts w:eastAsia="Times New Roman" w:asciiTheme="minorHAnsi" w:hAnsiTheme="minorHAnsi" w:cs="Arial"/>
        </w:rPr>
        <w:t>Increased public awareness about the environmental impacts of illegal dumping</w:t>
      </w:r>
    </w:p>
    <w:p w:rsidR="00A767E0" w:rsidRPr="00A767E0" w:rsidP="00A767E0" w14:paraId="7EAAD1E5" w14:textId="77777777">
      <w:pPr>
        <w:pStyle w:val="ListBullet"/>
        <w:rPr>
          <w:rFonts w:eastAsia="Times New Roman" w:asciiTheme="minorHAnsi" w:hAnsiTheme="minorHAnsi" w:cs="Arial"/>
        </w:rPr>
      </w:pPr>
      <w:r w:rsidRPr="00A767E0">
        <w:rPr>
          <w:rFonts w:eastAsia="Times New Roman" w:asciiTheme="minorHAnsi" w:hAnsiTheme="minorHAnsi" w:cs="Arial"/>
        </w:rPr>
        <w:t>Improved access to information on proper disposal methods for various types of waste</w:t>
      </w:r>
    </w:p>
    <w:p w:rsidR="00A767E0" w:rsidRPr="00A767E0" w:rsidP="00A767E0" w14:paraId="7A434788" w14:textId="77777777">
      <w:pPr>
        <w:pStyle w:val="ListBullet"/>
        <w:rPr>
          <w:rFonts w:eastAsia="Times New Roman" w:asciiTheme="minorHAnsi" w:hAnsiTheme="minorHAnsi" w:cs="Arial"/>
        </w:rPr>
      </w:pPr>
      <w:r w:rsidRPr="00A767E0">
        <w:rPr>
          <w:rFonts w:eastAsia="Times New Roman" w:asciiTheme="minorHAnsi" w:hAnsiTheme="minorHAnsi" w:cs="Arial"/>
        </w:rPr>
        <w:t>Enhanced coordination between state and local authorities in addressing illegal dumping</w:t>
      </w:r>
    </w:p>
    <w:p w:rsidR="00A767E0" w:rsidRPr="00A767E0" w:rsidP="00A767E0" w14:paraId="021C2AAA" w14:textId="77777777">
      <w:pPr>
        <w:pStyle w:val="ListBullet"/>
        <w:rPr>
          <w:rFonts w:eastAsia="Times New Roman" w:asciiTheme="minorHAnsi" w:hAnsiTheme="minorHAnsi" w:cs="Arial"/>
        </w:rPr>
      </w:pPr>
      <w:r w:rsidRPr="00A767E0">
        <w:rPr>
          <w:rFonts w:eastAsia="Times New Roman" w:asciiTheme="minorHAnsi" w:hAnsiTheme="minorHAnsi" w:cs="Arial"/>
        </w:rPr>
        <w:t>Promotion of recycling and proper waste management practices to reduce illegal dumping incidents</w:t>
      </w:r>
    </w:p>
    <w:p w:rsidR="00A767E0" w:rsidP="00A767E0" w14:paraId="6E29840B" w14:textId="77777777">
      <w:pPr>
        <w:pStyle w:val="ListBullet"/>
        <w:numPr>
          <w:ilvl w:val="0"/>
          <w:numId w:val="0"/>
        </w:numPr>
        <w:rPr>
          <w:rFonts w:eastAsia="Times New Roman"/>
        </w:rPr>
      </w:pPr>
    </w:p>
    <w:p w:rsidR="00A767E0" w:rsidRPr="00017698" w:rsidP="00017698" w14:paraId="6985C9CE" w14:textId="00851B7E">
      <w:pPr>
        <w:pStyle w:val="ListBullet"/>
        <w:numPr>
          <w:ilvl w:val="0"/>
          <w:numId w:val="0"/>
        </w:numPr>
        <w:rPr>
          <w:rFonts w:eastAsia="Times New Roman"/>
        </w:rPr>
      </w:pPr>
      <w:r w:rsidRPr="00447FB5">
        <w:rPr>
          <w:rFonts w:eastAsia="Times New Roman"/>
        </w:rPr>
        <w:t>The TCEQ's</w:t>
      </w:r>
      <w:r w:rsidRPr="00447FB5">
        <w:rPr>
          <w:rFonts w:eastAsia="Times New Roman"/>
        </w:rPr>
        <w:t xml:space="preserve"> efforts demonstrate a comprehensive statewide approach to combating illegal dumping through education, enforcement, and collaboration with local authorities.</w:t>
      </w:r>
    </w:p>
    <w:p w:rsidR="00C84E9B" w:rsidP="00C84E9B" w14:paraId="63BE7AE4" w14:textId="2235D376">
      <w:pPr>
        <w:pStyle w:val="Heading2"/>
      </w:pPr>
      <w:bookmarkStart w:id="16" w:name="_Toc199237690"/>
      <w:r>
        <w:t>Case Study 2: City o</w:t>
      </w:r>
      <w:r w:rsidR="00A767E0">
        <w:t>f Dallas</w:t>
      </w:r>
      <w:r w:rsidR="00F87918">
        <w:t>, Texas</w:t>
      </w:r>
      <w:bookmarkEnd w:id="16"/>
    </w:p>
    <w:p w:rsidR="00A767E0" w:rsidRPr="00A767E0" w:rsidP="00A767E0" w14:paraId="552FED2C" w14:textId="24C63EA9">
      <w:pPr>
        <w:pStyle w:val="BodyText"/>
        <w:rPr>
          <w:rFonts w:eastAsia="Times New Roman" w:cs="Arial"/>
          <w:sz w:val="24"/>
          <w:szCs w:val="24"/>
        </w:rPr>
      </w:pPr>
      <w:r w:rsidRPr="00A767E0">
        <w:rPr>
          <w:rFonts w:cs="Arial"/>
          <w:sz w:val="24"/>
          <w:szCs w:val="24"/>
        </w:rPr>
        <w:t>2023 Population (estimated</w:t>
      </w:r>
      <w:r>
        <w:rPr>
          <w:rStyle w:val="FootnoteReference"/>
          <w:rFonts w:cs="Arial"/>
          <w:sz w:val="24"/>
          <w:szCs w:val="24"/>
        </w:rPr>
        <w:footnoteReference w:id="2"/>
      </w:r>
      <w:r w:rsidRPr="00A767E0">
        <w:rPr>
          <w:rFonts w:cs="Arial"/>
          <w:sz w:val="24"/>
          <w:szCs w:val="24"/>
        </w:rPr>
        <w:t>): 1,3</w:t>
      </w:r>
      <w:r>
        <w:rPr>
          <w:rFonts w:cs="Arial"/>
          <w:sz w:val="24"/>
          <w:szCs w:val="24"/>
        </w:rPr>
        <w:t>02,868</w:t>
      </w:r>
    </w:p>
    <w:p w:rsidR="00D66956" w:rsidRPr="00D66956" w:rsidP="00D66956" w14:paraId="07A25528" w14:textId="77777777">
      <w:pPr>
        <w:pStyle w:val="BodyText"/>
        <w:rPr>
          <w:rFonts w:eastAsia="Times New Roman" w:asciiTheme="minorHAnsi" w:hAnsiTheme="minorHAnsi" w:cs="Arial"/>
        </w:rPr>
      </w:pPr>
      <w:r w:rsidRPr="00D66956">
        <w:rPr>
          <w:rFonts w:eastAsia="Times New Roman" w:asciiTheme="minorHAnsi" w:hAnsiTheme="minorHAnsi" w:cs="Arial"/>
        </w:rPr>
        <w:t>The City of Dallas has implemented a multi-faceted approach to address the persistent issue of illegal dumping, which has been a significant challenge for the city.</w:t>
      </w:r>
    </w:p>
    <w:p w:rsidR="00D66956" w:rsidRPr="00D66956" w:rsidP="00D66956" w14:paraId="79A99627" w14:textId="77777777">
      <w:pPr>
        <w:pStyle w:val="BodyText"/>
        <w:rPr>
          <w:rFonts w:eastAsia="Times New Roman" w:asciiTheme="minorHAnsi" w:hAnsiTheme="minorHAnsi" w:cs="Arial"/>
          <w:u w:val="single"/>
        </w:rPr>
      </w:pPr>
      <w:r w:rsidRPr="00D66956">
        <w:rPr>
          <w:rFonts w:eastAsia="Times New Roman" w:asciiTheme="minorHAnsi" w:hAnsiTheme="minorHAnsi" w:cs="Arial"/>
          <w:u w:val="single"/>
        </w:rPr>
        <w:t>Key Strategies Implemented:</w:t>
      </w:r>
    </w:p>
    <w:p w:rsidR="00D66956" w:rsidRPr="00D66956" w:rsidP="00D66956" w14:paraId="79F23FF7" w14:textId="77777777">
      <w:pPr>
        <w:pStyle w:val="ListBullet"/>
        <w:rPr>
          <w:rFonts w:eastAsia="Times New Roman" w:asciiTheme="minorHAnsi" w:hAnsiTheme="minorHAnsi" w:cs="Arial"/>
        </w:rPr>
      </w:pPr>
      <w:r w:rsidRPr="00D66956">
        <w:rPr>
          <w:rFonts w:eastAsia="Times New Roman" w:asciiTheme="minorHAnsi" w:hAnsiTheme="minorHAnsi" w:cs="Arial"/>
        </w:rPr>
        <w:t>Establishment of an illegal dumping hotline (214-671-CODE) for residents to report incidents and get updates on cases.</w:t>
      </w:r>
    </w:p>
    <w:p w:rsidR="00D66956" w:rsidRPr="00D66956" w:rsidP="00D66956" w14:paraId="5D8CD2DA" w14:textId="77777777">
      <w:pPr>
        <w:pStyle w:val="ListBullet"/>
        <w:rPr>
          <w:rFonts w:eastAsia="Times New Roman" w:asciiTheme="minorHAnsi" w:hAnsiTheme="minorHAnsi" w:cs="Arial"/>
        </w:rPr>
      </w:pPr>
      <w:r w:rsidRPr="00D66956">
        <w:rPr>
          <w:rFonts w:eastAsia="Times New Roman" w:asciiTheme="minorHAnsi" w:hAnsiTheme="minorHAnsi" w:cs="Arial"/>
        </w:rPr>
        <w:t>Placement of over 50 cameras in chronic illegal dumping sites to catch offenders.</w:t>
      </w:r>
    </w:p>
    <w:p w:rsidR="00D66956" w:rsidRPr="00D66956" w:rsidP="00D66956" w14:paraId="7E81D33A" w14:textId="77777777">
      <w:pPr>
        <w:pStyle w:val="ListBullet"/>
        <w:rPr>
          <w:rFonts w:eastAsia="Times New Roman" w:asciiTheme="minorHAnsi" w:hAnsiTheme="minorHAnsi" w:cs="Arial"/>
        </w:rPr>
      </w:pPr>
      <w:r w:rsidRPr="00D66956">
        <w:rPr>
          <w:rFonts w:eastAsia="Times New Roman" w:asciiTheme="minorHAnsi" w:hAnsiTheme="minorHAnsi" w:cs="Arial"/>
        </w:rPr>
        <w:t>Launch of the "Real Trash Talk" campaign to raise awareness and encourage community involvement in reporting illegal dumping.</w:t>
      </w:r>
    </w:p>
    <w:p w:rsidR="00D66956" w:rsidRPr="00D66956" w:rsidP="00D66956" w14:paraId="559156B3" w14:textId="77777777">
      <w:pPr>
        <w:pStyle w:val="ListBullet"/>
        <w:rPr>
          <w:rFonts w:eastAsia="Times New Roman" w:asciiTheme="minorHAnsi" w:hAnsiTheme="minorHAnsi" w:cs="Arial"/>
        </w:rPr>
      </w:pPr>
      <w:r w:rsidRPr="00D66956">
        <w:rPr>
          <w:rFonts w:eastAsia="Times New Roman" w:asciiTheme="minorHAnsi" w:hAnsiTheme="minorHAnsi" w:cs="Arial"/>
        </w:rPr>
        <w:t>Implementation of a system allowing immediate action to clean locations subject to dumping within the last year.</w:t>
      </w:r>
    </w:p>
    <w:p w:rsidR="00D66956" w:rsidRPr="00D66956" w:rsidP="00D66956" w14:paraId="43B7E9F8" w14:textId="77777777">
      <w:pPr>
        <w:pStyle w:val="ListBullet"/>
        <w:rPr>
          <w:rFonts w:eastAsia="Times New Roman" w:asciiTheme="minorHAnsi" w:hAnsiTheme="minorHAnsi" w:cs="Arial"/>
        </w:rPr>
      </w:pPr>
      <w:r w:rsidRPr="00D66956">
        <w:rPr>
          <w:rFonts w:eastAsia="Times New Roman" w:asciiTheme="minorHAnsi" w:hAnsiTheme="minorHAnsi" w:cs="Arial"/>
        </w:rPr>
        <w:t>Collaboration between Code Compliance Services, City Marshal's Environmental Crimes Unit, and other city departments to address illegal dumping comprehensively.</w:t>
      </w:r>
    </w:p>
    <w:p w:rsidR="00D66956" w:rsidRPr="00D66956" w:rsidP="00D66956" w14:paraId="019799E0" w14:textId="77777777">
      <w:pPr>
        <w:pStyle w:val="ListBullet"/>
        <w:rPr>
          <w:rFonts w:eastAsia="Times New Roman" w:asciiTheme="minorHAnsi" w:hAnsiTheme="minorHAnsi" w:cs="Arial"/>
        </w:rPr>
      </w:pPr>
      <w:r w:rsidRPr="00D66956">
        <w:rPr>
          <w:rFonts w:eastAsia="Times New Roman" w:asciiTheme="minorHAnsi" w:hAnsiTheme="minorHAnsi" w:cs="Arial"/>
        </w:rPr>
        <w:t>The Community Hand Tool Program provides free equipment for citizens who want to clean up their neighborhoods.</w:t>
      </w:r>
    </w:p>
    <w:p w:rsidR="00D66956" w:rsidRPr="00D66956" w:rsidP="00D66956" w14:paraId="2FF6E47E" w14:textId="77777777">
      <w:pPr>
        <w:pStyle w:val="BodyText"/>
        <w:rPr>
          <w:rFonts w:eastAsia="Times New Roman" w:asciiTheme="minorHAnsi" w:hAnsiTheme="minorHAnsi" w:cs="Arial"/>
          <w:u w:val="single"/>
        </w:rPr>
      </w:pPr>
      <w:r w:rsidRPr="00D66956">
        <w:rPr>
          <w:rFonts w:eastAsia="Times New Roman" w:asciiTheme="minorHAnsi" w:hAnsiTheme="minorHAnsi" w:cs="Arial"/>
          <w:u w:val="single"/>
        </w:rPr>
        <w:t>Program Outcomes:</w:t>
      </w:r>
    </w:p>
    <w:p w:rsidR="00D66956" w:rsidRPr="00D66956" w:rsidP="00D66956" w14:paraId="2DA87F81" w14:textId="77777777">
      <w:pPr>
        <w:pStyle w:val="ListBullet"/>
        <w:rPr>
          <w:rFonts w:eastAsia="Times New Roman" w:asciiTheme="minorHAnsi" w:hAnsiTheme="minorHAnsi" w:cs="Arial"/>
        </w:rPr>
      </w:pPr>
      <w:r w:rsidRPr="00D66956">
        <w:rPr>
          <w:rFonts w:eastAsia="Times New Roman" w:asciiTheme="minorHAnsi" w:hAnsiTheme="minorHAnsi" w:cs="Arial"/>
        </w:rPr>
        <w:t>The city receives nearly 5,000 illegal dumping cases reported annually.</w:t>
      </w:r>
    </w:p>
    <w:p w:rsidR="00D66956" w:rsidRPr="00D66956" w:rsidP="00D66956" w14:paraId="34305304" w14:textId="77777777">
      <w:pPr>
        <w:pStyle w:val="ListBullet"/>
        <w:rPr>
          <w:rFonts w:eastAsia="Times New Roman" w:asciiTheme="minorHAnsi" w:hAnsiTheme="minorHAnsi" w:cs="Arial"/>
        </w:rPr>
      </w:pPr>
      <w:r w:rsidRPr="00D66956">
        <w:rPr>
          <w:rFonts w:eastAsia="Times New Roman" w:asciiTheme="minorHAnsi" w:hAnsiTheme="minorHAnsi" w:cs="Arial"/>
        </w:rPr>
        <w:t>The cost of cleaning up individual illegal dump sites ranges from $300 to $800 each.</w:t>
      </w:r>
    </w:p>
    <w:p w:rsidR="00D66956" w:rsidRPr="00D66956" w:rsidP="00D66956" w14:paraId="3CED85CD" w14:textId="77777777">
      <w:pPr>
        <w:pStyle w:val="ListBullet"/>
        <w:rPr>
          <w:rFonts w:eastAsia="Times New Roman" w:asciiTheme="minorHAnsi" w:hAnsiTheme="minorHAnsi" w:cs="Arial"/>
        </w:rPr>
      </w:pPr>
      <w:r w:rsidRPr="00D66956">
        <w:rPr>
          <w:rFonts w:eastAsia="Times New Roman" w:asciiTheme="minorHAnsi" w:hAnsiTheme="minorHAnsi" w:cs="Arial"/>
        </w:rPr>
        <w:t>The City of Dallas spends approximately $20.4 million annually on preventing, combating, and cleaning up litter and illegal dumping.</w:t>
      </w:r>
    </w:p>
    <w:p w:rsidR="00D66956" w:rsidRPr="00D66956" w:rsidP="00D66956" w14:paraId="7F32D449" w14:textId="77777777">
      <w:pPr>
        <w:pStyle w:val="ListBullet"/>
        <w:rPr>
          <w:rFonts w:eastAsia="Times New Roman" w:asciiTheme="minorHAnsi" w:hAnsiTheme="minorHAnsi" w:cs="Arial"/>
        </w:rPr>
      </w:pPr>
      <w:r w:rsidRPr="00D66956">
        <w:rPr>
          <w:rFonts w:eastAsia="Times New Roman" w:asciiTheme="minorHAnsi" w:hAnsiTheme="minorHAnsi" w:cs="Arial"/>
        </w:rPr>
        <w:t>Improved response times and case tracking through the dedicated hotline system.</w:t>
      </w:r>
    </w:p>
    <w:p w:rsidR="00D66956" w:rsidRPr="00D66956" w:rsidP="00D66956" w14:paraId="5C06EFB3" w14:textId="77777777">
      <w:pPr>
        <w:pStyle w:val="ListBullet"/>
        <w:rPr>
          <w:rFonts w:eastAsia="Times New Roman" w:asciiTheme="minorHAnsi" w:hAnsiTheme="minorHAnsi" w:cs="Arial"/>
        </w:rPr>
      </w:pPr>
      <w:r w:rsidRPr="00D66956">
        <w:rPr>
          <w:rFonts w:eastAsia="Times New Roman" w:asciiTheme="minorHAnsi" w:hAnsiTheme="minorHAnsi" w:cs="Arial"/>
        </w:rPr>
        <w:t>Enhanced community awareness and involvement through education campaigns and reporting mechanisms.</w:t>
      </w:r>
    </w:p>
    <w:p w:rsidR="00D66956" w:rsidRPr="00D66956" w:rsidP="00D66956" w14:paraId="1126978C" w14:textId="77777777">
      <w:pPr>
        <w:pStyle w:val="BodyText"/>
        <w:rPr>
          <w:rFonts w:eastAsia="Times New Roman" w:asciiTheme="minorHAnsi" w:hAnsiTheme="minorHAnsi" w:cs="Arial"/>
          <w:u w:val="single"/>
        </w:rPr>
      </w:pPr>
      <w:r w:rsidRPr="00D66956">
        <w:rPr>
          <w:rFonts w:eastAsia="Times New Roman" w:asciiTheme="minorHAnsi" w:hAnsiTheme="minorHAnsi" w:cs="Arial"/>
          <w:u w:val="single"/>
        </w:rPr>
        <w:t>Challenges and Ongoing Efforts:</w:t>
      </w:r>
    </w:p>
    <w:p w:rsidR="00D66956" w:rsidRPr="00D66956" w:rsidP="00D66956" w14:paraId="10909075" w14:textId="77777777">
      <w:pPr>
        <w:pStyle w:val="ListBullet"/>
        <w:rPr>
          <w:rFonts w:eastAsia="Times New Roman" w:asciiTheme="minorHAnsi" w:hAnsiTheme="minorHAnsi" w:cs="Arial"/>
        </w:rPr>
      </w:pPr>
      <w:r w:rsidRPr="00D66956">
        <w:rPr>
          <w:rFonts w:eastAsia="Times New Roman" w:asciiTheme="minorHAnsi" w:hAnsiTheme="minorHAnsi" w:cs="Arial"/>
        </w:rPr>
        <w:t>Despite these efforts, illegal dumping remains a persistent issue in Dallas. The city continues to refine its approach, considering additional initiatives such as:</w:t>
      </w:r>
    </w:p>
    <w:p w:rsidR="00D66956" w:rsidRPr="00D66956" w:rsidP="00D66956" w14:paraId="15028DA2" w14:textId="77777777">
      <w:pPr>
        <w:pStyle w:val="ListBullet"/>
        <w:rPr>
          <w:rFonts w:eastAsia="Times New Roman" w:asciiTheme="minorHAnsi" w:hAnsiTheme="minorHAnsi" w:cs="Arial"/>
        </w:rPr>
      </w:pPr>
      <w:r w:rsidRPr="00D66956">
        <w:rPr>
          <w:rFonts w:eastAsia="Times New Roman" w:asciiTheme="minorHAnsi" w:hAnsiTheme="minorHAnsi" w:cs="Arial"/>
        </w:rPr>
        <w:t>Offering cash rewards for citizens who report illegal dumping</w:t>
      </w:r>
    </w:p>
    <w:p w:rsidR="00D66956" w:rsidRPr="00D66956" w:rsidP="00D66956" w14:paraId="1E002B03" w14:textId="77777777">
      <w:pPr>
        <w:pStyle w:val="ListBullet"/>
        <w:rPr>
          <w:rFonts w:eastAsia="Times New Roman" w:asciiTheme="minorHAnsi" w:hAnsiTheme="minorHAnsi" w:cs="Arial"/>
        </w:rPr>
      </w:pPr>
      <w:r w:rsidRPr="00D66956">
        <w:rPr>
          <w:rFonts w:eastAsia="Times New Roman" w:asciiTheme="minorHAnsi" w:hAnsiTheme="minorHAnsi" w:cs="Arial"/>
        </w:rPr>
        <w:t>Revoking violators' driver's licenses</w:t>
      </w:r>
    </w:p>
    <w:p w:rsidR="00D66956" w:rsidRPr="00D66956" w:rsidP="00D66956" w14:paraId="077EDD8C" w14:textId="77777777">
      <w:pPr>
        <w:pStyle w:val="ListBullet"/>
        <w:rPr>
          <w:rFonts w:eastAsia="Times New Roman" w:asciiTheme="minorHAnsi" w:hAnsiTheme="minorHAnsi" w:cs="Arial"/>
        </w:rPr>
      </w:pPr>
      <w:r w:rsidRPr="00D66956">
        <w:rPr>
          <w:rFonts w:eastAsia="Times New Roman" w:asciiTheme="minorHAnsi" w:hAnsiTheme="minorHAnsi" w:cs="Arial"/>
        </w:rPr>
        <w:t>Posting violators' photos online</w:t>
      </w:r>
    </w:p>
    <w:p w:rsidR="00D66956" w:rsidRPr="00D66956" w:rsidP="00D66956" w14:paraId="2905F3F7" w14:textId="77777777">
      <w:pPr>
        <w:pStyle w:val="ListBullet"/>
        <w:rPr>
          <w:rFonts w:eastAsia="Times New Roman" w:asciiTheme="minorHAnsi" w:hAnsiTheme="minorHAnsi" w:cs="Arial"/>
        </w:rPr>
      </w:pPr>
      <w:r w:rsidRPr="00D66956">
        <w:rPr>
          <w:rFonts w:eastAsia="Times New Roman" w:asciiTheme="minorHAnsi" w:hAnsiTheme="minorHAnsi" w:cs="Arial"/>
        </w:rPr>
        <w:t>Collaborating with schools, churches, and businesses for broader community engagement</w:t>
      </w:r>
    </w:p>
    <w:p w:rsidR="0029316A" w:rsidRPr="00017698" w:rsidP="00D66956" w14:paraId="11B2B25D" w14:textId="0D7C6B72">
      <w:pPr>
        <w:pStyle w:val="BodyText"/>
        <w:rPr>
          <w:rFonts w:eastAsia="Times New Roman" w:asciiTheme="minorHAnsi" w:hAnsiTheme="minorHAnsi" w:cs="Arial"/>
        </w:rPr>
      </w:pPr>
      <w:r w:rsidRPr="00D66956">
        <w:rPr>
          <w:rFonts w:eastAsia="Times New Roman" w:asciiTheme="minorHAnsi" w:hAnsiTheme="minorHAnsi" w:cs="Arial"/>
        </w:rPr>
        <w:t>The City of Dallas's approach demonstrates the importance of combining enforcement, community engagement, and rapid response in addressing illegal dumping. While the problem persists, the city's multi-faceted strategy shows promise in mitigating the environmental and economic impacts of illegal dumping.</w:t>
      </w:r>
    </w:p>
    <w:p w:rsidR="00C84E9B" w:rsidP="0068407B" w14:paraId="55BA4D50" w14:textId="0544955A">
      <w:pPr>
        <w:pStyle w:val="Heading2"/>
      </w:pPr>
      <w:bookmarkStart w:id="17" w:name="_Toc199237691"/>
      <w:r>
        <w:t xml:space="preserve">Case Study 3: </w:t>
      </w:r>
      <w:r w:rsidR="00D66956">
        <w:t>City of Fort Worth</w:t>
      </w:r>
      <w:r w:rsidR="00F87918">
        <w:t>, Texas</w:t>
      </w:r>
      <w:bookmarkEnd w:id="17"/>
      <w:r w:rsidR="00D66956">
        <w:t xml:space="preserve"> </w:t>
      </w:r>
    </w:p>
    <w:p w:rsidR="0068407B" w:rsidP="0068407B" w14:paraId="3B7FD642" w14:textId="36502A11">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3"/>
      </w:r>
      <w:r w:rsidRPr="00C84E9B">
        <w:rPr>
          <w:sz w:val="24"/>
          <w:szCs w:val="24"/>
        </w:rPr>
        <w:t xml:space="preserve"> ): </w:t>
      </w:r>
      <w:r w:rsidR="00D66956">
        <w:rPr>
          <w:sz w:val="24"/>
          <w:szCs w:val="24"/>
        </w:rPr>
        <w:t>978,468</w:t>
      </w:r>
    </w:p>
    <w:p w:rsidR="00D66956" w:rsidRPr="00D66956" w:rsidP="00D66956" w14:paraId="40D9B671" w14:textId="77777777">
      <w:pPr>
        <w:pStyle w:val="BodyText"/>
        <w:rPr>
          <w:rFonts w:eastAsia="Times New Roman" w:asciiTheme="minorHAnsi" w:hAnsiTheme="minorHAnsi" w:cs="Arial"/>
        </w:rPr>
      </w:pPr>
      <w:r w:rsidRPr="00D66956">
        <w:rPr>
          <w:rFonts w:eastAsia="Times New Roman" w:asciiTheme="minorHAnsi" w:hAnsiTheme="minorHAnsi" w:cs="Arial"/>
        </w:rPr>
        <w:t>Fort Worth has implemented a comprehensive approach to managing litter and illegal dumping issues.</w:t>
      </w:r>
    </w:p>
    <w:p w:rsidR="00D66956" w:rsidRPr="00D66956" w:rsidP="00D66956" w14:paraId="7B38F593" w14:textId="77777777">
      <w:pPr>
        <w:pStyle w:val="BodyText"/>
        <w:rPr>
          <w:rFonts w:eastAsia="Times New Roman" w:asciiTheme="minorHAnsi" w:hAnsiTheme="minorHAnsi" w:cs="Arial"/>
        </w:rPr>
      </w:pPr>
      <w:r w:rsidRPr="00D66956">
        <w:rPr>
          <w:rFonts w:eastAsia="Times New Roman" w:asciiTheme="minorHAnsi" w:hAnsiTheme="minorHAnsi" w:cs="Arial"/>
          <w:u w:val="single"/>
        </w:rPr>
        <w:t>Key strategies implemented</w:t>
      </w:r>
      <w:r w:rsidRPr="00D66956">
        <w:rPr>
          <w:rFonts w:eastAsia="Times New Roman" w:asciiTheme="minorHAnsi" w:hAnsiTheme="minorHAnsi" w:cs="Arial"/>
        </w:rPr>
        <w:t>:</w:t>
      </w:r>
    </w:p>
    <w:p w:rsidR="00D66956" w:rsidRPr="00D66956" w:rsidP="00D66956" w14:paraId="5331F127" w14:textId="77777777">
      <w:pPr>
        <w:pStyle w:val="ListBullet"/>
        <w:rPr>
          <w:rFonts w:eastAsia="Times New Roman" w:asciiTheme="minorHAnsi" w:hAnsiTheme="minorHAnsi" w:cs="Arial"/>
        </w:rPr>
      </w:pPr>
      <w:r w:rsidRPr="00D66956">
        <w:rPr>
          <w:rFonts w:eastAsia="Times New Roman" w:asciiTheme="minorHAnsi" w:hAnsiTheme="minorHAnsi" w:cs="Arial"/>
        </w:rPr>
        <w:t>Alternative revenues generated for litter and illegal dumping programs through special assessment rates, toll revenues, and stormwater utility fees</w:t>
      </w:r>
    </w:p>
    <w:p w:rsidR="00D66956" w:rsidRPr="00D66956" w:rsidP="00D66956" w14:paraId="3DFD3C9C" w14:textId="77777777">
      <w:pPr>
        <w:pStyle w:val="ListBullet"/>
        <w:rPr>
          <w:rFonts w:eastAsia="Times New Roman" w:asciiTheme="minorHAnsi" w:hAnsiTheme="minorHAnsi" w:cs="Arial"/>
        </w:rPr>
      </w:pPr>
      <w:r w:rsidRPr="00D66956">
        <w:rPr>
          <w:rFonts w:eastAsia="Times New Roman" w:asciiTheme="minorHAnsi" w:hAnsiTheme="minorHAnsi" w:cs="Arial"/>
        </w:rPr>
        <w:t>Illegal dumping prevention through drop-off stations and collection events</w:t>
      </w:r>
    </w:p>
    <w:p w:rsidR="00D66956" w:rsidRPr="00D66956" w:rsidP="00D66956" w14:paraId="370B058A" w14:textId="77777777">
      <w:pPr>
        <w:pStyle w:val="ListBullet"/>
        <w:rPr>
          <w:rFonts w:eastAsia="Times New Roman" w:asciiTheme="minorHAnsi" w:hAnsiTheme="minorHAnsi" w:cs="Arial"/>
        </w:rPr>
      </w:pPr>
      <w:r w:rsidRPr="00D66956">
        <w:rPr>
          <w:rFonts w:eastAsia="Times New Roman" w:asciiTheme="minorHAnsi" w:hAnsiTheme="minorHAnsi" w:cs="Arial"/>
        </w:rPr>
        <w:t>The “Ten on Tuesday” campaign encourages residents to pick up ten pieces of litter, and Adopt-a-Drain and Adopt-a-River programs encourage litter and illegal dumping awareness and action</w:t>
      </w:r>
    </w:p>
    <w:p w:rsidR="00D66956" w:rsidRPr="00D66956" w:rsidP="00D66956" w14:paraId="3CE042F2" w14:textId="77777777">
      <w:pPr>
        <w:pStyle w:val="ListBullet"/>
        <w:rPr>
          <w:rFonts w:eastAsia="Times New Roman" w:asciiTheme="minorHAnsi" w:hAnsiTheme="minorHAnsi" w:cs="Arial"/>
        </w:rPr>
      </w:pPr>
      <w:r w:rsidRPr="00D66956">
        <w:rPr>
          <w:rFonts w:eastAsia="Times New Roman" w:asciiTheme="minorHAnsi" w:hAnsiTheme="minorHAnsi" w:cs="Arial"/>
        </w:rPr>
        <w:t xml:space="preserve">Code Rangers Program trains citizen organizations to identify and report serious illegal dumping issues </w:t>
      </w:r>
    </w:p>
    <w:p w:rsidR="00D66956" w:rsidRPr="00D66956" w:rsidP="00D66956" w14:paraId="02750028" w14:textId="77777777">
      <w:pPr>
        <w:pStyle w:val="BodyText"/>
        <w:rPr>
          <w:rFonts w:eastAsia="Times New Roman" w:asciiTheme="minorHAnsi" w:hAnsiTheme="minorHAnsi" w:cs="Arial"/>
          <w:u w:val="single"/>
        </w:rPr>
      </w:pPr>
      <w:r w:rsidRPr="00D66956">
        <w:rPr>
          <w:rFonts w:eastAsia="Times New Roman" w:asciiTheme="minorHAnsi" w:hAnsiTheme="minorHAnsi" w:cs="Arial"/>
          <w:u w:val="single"/>
        </w:rPr>
        <w:t>Program</w:t>
      </w:r>
      <w:r w:rsidRPr="00D66956">
        <w:rPr>
          <w:rFonts w:eastAsia="Times New Roman" w:asciiTheme="minorHAnsi" w:hAnsiTheme="minorHAnsi" w:cs="Arial"/>
          <w:u w:val="single"/>
        </w:rPr>
        <w:t xml:space="preserve"> outcomes:</w:t>
      </w:r>
    </w:p>
    <w:p w:rsidR="00D66956" w:rsidRPr="00D66956" w:rsidP="00D66956" w14:paraId="5D93A185" w14:textId="77777777">
      <w:pPr>
        <w:pStyle w:val="ListBullet"/>
        <w:rPr>
          <w:rFonts w:eastAsia="Times New Roman" w:asciiTheme="minorHAnsi" w:hAnsiTheme="minorHAnsi" w:cs="Arial"/>
        </w:rPr>
      </w:pPr>
      <w:r w:rsidRPr="00D66956">
        <w:rPr>
          <w:rFonts w:eastAsia="Times New Roman" w:asciiTheme="minorHAnsi" w:hAnsiTheme="minorHAnsi" w:cs="Arial"/>
        </w:rPr>
        <w:t>Total annual expenditure of $8,546,200 on litter and illegal dumping management</w:t>
      </w:r>
    </w:p>
    <w:p w:rsidR="00D66956" w:rsidRPr="00D66956" w:rsidP="00D66956" w14:paraId="03A864DB" w14:textId="77777777">
      <w:pPr>
        <w:pStyle w:val="ListBullet"/>
        <w:rPr>
          <w:rFonts w:eastAsia="Times New Roman" w:asciiTheme="minorHAnsi" w:hAnsiTheme="minorHAnsi" w:cs="Arial"/>
        </w:rPr>
      </w:pPr>
      <w:r w:rsidRPr="00D66956">
        <w:rPr>
          <w:rFonts w:eastAsia="Times New Roman" w:asciiTheme="minorHAnsi" w:hAnsiTheme="minorHAnsi" w:cs="Arial"/>
        </w:rPr>
        <w:t>In fiscal year 2015, $93,700 in stormwater utility fee credits were awarded for non-residential properties implementing best management practices</w:t>
      </w:r>
    </w:p>
    <w:p w:rsidR="00D66956" w:rsidRPr="00D66956" w:rsidP="00D66956" w14:paraId="6E31E180" w14:textId="77777777">
      <w:pPr>
        <w:pStyle w:val="ListBullet"/>
        <w:rPr>
          <w:rFonts w:eastAsia="Times New Roman" w:asciiTheme="minorHAnsi" w:hAnsiTheme="minorHAnsi" w:cs="Arial"/>
        </w:rPr>
      </w:pPr>
      <w:r w:rsidRPr="00D66956">
        <w:rPr>
          <w:rFonts w:eastAsia="Times New Roman" w:asciiTheme="minorHAnsi" w:hAnsiTheme="minorHAnsi" w:cs="Arial"/>
        </w:rPr>
        <w:t xml:space="preserve">Free drop-off stations resulted in an estimated $1,357,600 annually in litter and illegal dumping abatement savings </w:t>
      </w:r>
    </w:p>
    <w:p w:rsidR="00D66956" w:rsidRPr="00D66956" w:rsidP="00D66956" w14:paraId="0AA4D155" w14:textId="77777777">
      <w:pPr>
        <w:pStyle w:val="ListBullet"/>
        <w:rPr>
          <w:rFonts w:eastAsia="Times New Roman" w:asciiTheme="minorHAnsi" w:hAnsiTheme="minorHAnsi" w:cs="Arial"/>
        </w:rPr>
      </w:pPr>
      <w:r w:rsidRPr="00D66956">
        <w:rPr>
          <w:rFonts w:eastAsia="Times New Roman" w:asciiTheme="minorHAnsi" w:hAnsiTheme="minorHAnsi" w:cs="Arial"/>
        </w:rPr>
        <w:t>In fiscal year 2015, 2,800 tons of illegal dumping removed</w:t>
      </w:r>
    </w:p>
    <w:p w:rsidR="0029316A" w:rsidRPr="00F87918" w:rsidP="00D66956" w14:paraId="52C59E30" w14:textId="5574E574">
      <w:pPr>
        <w:pStyle w:val="BodyText"/>
        <w:rPr>
          <w:rFonts w:eastAsia="Times New Roman" w:asciiTheme="minorHAnsi" w:hAnsiTheme="minorHAnsi" w:cs="Arial"/>
        </w:rPr>
      </w:pPr>
      <w:r w:rsidRPr="00D66956">
        <w:rPr>
          <w:rFonts w:eastAsia="Times New Roman" w:asciiTheme="minorHAnsi" w:hAnsiTheme="minorHAnsi" w:cs="Arial"/>
        </w:rPr>
        <w:t xml:space="preserve">Fort Worth's approach demonstrates a balanced distribution of resources across all aspects of litter and illegal dumping management, with significant investments in prevention and abatement efforts. </w:t>
      </w:r>
    </w:p>
    <w:p w:rsidR="0068407B" w:rsidP="00501FF1" w14:paraId="2E652176" w14:textId="153F5873">
      <w:pPr>
        <w:pStyle w:val="Heading2"/>
      </w:pPr>
      <w:bookmarkStart w:id="18" w:name="_Toc199237692"/>
      <w:r>
        <w:t xml:space="preserve">Case Study 4: City of </w:t>
      </w:r>
      <w:r w:rsidR="00F87918">
        <w:t>Camden, New Jersey</w:t>
      </w:r>
      <w:bookmarkEnd w:id="18"/>
    </w:p>
    <w:p w:rsidR="00501FF1" w:rsidP="00501FF1" w14:paraId="2B405F92" w14:textId="7AE2A448">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4"/>
      </w:r>
      <w:r w:rsidRPr="00C84E9B">
        <w:rPr>
          <w:sz w:val="24"/>
          <w:szCs w:val="24"/>
        </w:rPr>
        <w:t xml:space="preserve"> ): </w:t>
      </w:r>
      <w:r w:rsidR="00F87918">
        <w:rPr>
          <w:sz w:val="24"/>
          <w:szCs w:val="24"/>
        </w:rPr>
        <w:t>71,100</w:t>
      </w:r>
    </w:p>
    <w:p w:rsidR="00F87918" w:rsidRPr="00F87918" w:rsidP="00F87918" w14:paraId="3E10F3E6" w14:textId="77777777">
      <w:pPr>
        <w:pStyle w:val="BodyText"/>
        <w:rPr>
          <w:rFonts w:eastAsia="Times New Roman" w:asciiTheme="minorHAnsi" w:hAnsiTheme="minorHAnsi" w:cs="Arial"/>
        </w:rPr>
      </w:pPr>
      <w:r w:rsidRPr="00F87918">
        <w:rPr>
          <w:rFonts w:eastAsia="Times New Roman" w:asciiTheme="minorHAnsi" w:hAnsiTheme="minorHAnsi" w:cs="Arial"/>
        </w:rPr>
        <w:t>The City of Camden implemented a comprehensive approach to address chronic illegal dumping sites and improve overall community cleanliness and health through the "Camden Strong" initiative.</w:t>
      </w:r>
    </w:p>
    <w:p w:rsidR="00F87918" w:rsidRPr="00F87918" w:rsidP="00F87918" w14:paraId="2B699BD8" w14:textId="77777777">
      <w:pPr>
        <w:pStyle w:val="BodyText"/>
        <w:rPr>
          <w:rFonts w:eastAsia="Times New Roman" w:asciiTheme="minorHAnsi" w:hAnsiTheme="minorHAnsi" w:cs="Arial"/>
          <w:u w:val="single"/>
        </w:rPr>
      </w:pPr>
      <w:r w:rsidRPr="00F87918">
        <w:rPr>
          <w:rFonts w:eastAsia="Times New Roman" w:asciiTheme="minorHAnsi" w:hAnsiTheme="minorHAnsi" w:cs="Arial"/>
          <w:u w:val="single"/>
        </w:rPr>
        <w:t>Key strategies implemented:</w:t>
      </w:r>
    </w:p>
    <w:p w:rsidR="00F87918" w:rsidRPr="00F87918" w:rsidP="00F87918" w14:paraId="0D8C666B" w14:textId="77777777">
      <w:pPr>
        <w:pStyle w:val="ListBullet"/>
        <w:rPr>
          <w:rFonts w:eastAsia="Times New Roman" w:asciiTheme="minorHAnsi" w:hAnsiTheme="minorHAnsi" w:cs="Arial"/>
        </w:rPr>
      </w:pPr>
      <w:r w:rsidRPr="00F87918">
        <w:rPr>
          <w:rFonts w:eastAsia="Times New Roman" w:asciiTheme="minorHAnsi" w:hAnsiTheme="minorHAnsi" w:cs="Arial"/>
        </w:rPr>
        <w:t>Identification and targeting of chronic dumpsites</w:t>
      </w:r>
    </w:p>
    <w:p w:rsidR="00F87918" w:rsidRPr="00F87918" w:rsidP="00F87918" w14:paraId="5E41CC25" w14:textId="77777777">
      <w:pPr>
        <w:pStyle w:val="ListBullet"/>
        <w:rPr>
          <w:rFonts w:eastAsia="Times New Roman" w:asciiTheme="minorHAnsi" w:hAnsiTheme="minorHAnsi" w:cs="Arial"/>
        </w:rPr>
      </w:pPr>
      <w:r w:rsidRPr="00F87918">
        <w:rPr>
          <w:rFonts w:eastAsia="Times New Roman" w:asciiTheme="minorHAnsi" w:hAnsiTheme="minorHAnsi" w:cs="Arial"/>
        </w:rPr>
        <w:t>Regular cleanup operations and community cleanups</w:t>
      </w:r>
    </w:p>
    <w:p w:rsidR="00F87918" w:rsidRPr="00F87918" w:rsidP="00F87918" w14:paraId="1D4186E7" w14:textId="77777777">
      <w:pPr>
        <w:pStyle w:val="ListBullet"/>
        <w:rPr>
          <w:rFonts w:eastAsia="Times New Roman" w:asciiTheme="minorHAnsi" w:hAnsiTheme="minorHAnsi" w:cs="Arial"/>
        </w:rPr>
      </w:pPr>
      <w:r w:rsidRPr="00F87918">
        <w:rPr>
          <w:rFonts w:eastAsia="Times New Roman" w:asciiTheme="minorHAnsi" w:hAnsiTheme="minorHAnsi" w:cs="Arial"/>
        </w:rPr>
        <w:t>Allocation of significant resources for remediation efforts</w:t>
      </w:r>
    </w:p>
    <w:p w:rsidR="00F87918" w:rsidRPr="00F87918" w:rsidP="00F87918" w14:paraId="75E10F20" w14:textId="77777777">
      <w:pPr>
        <w:pStyle w:val="ListBullet"/>
        <w:rPr>
          <w:rFonts w:eastAsia="Times New Roman" w:asciiTheme="minorHAnsi" w:hAnsiTheme="minorHAnsi" w:cs="Arial"/>
        </w:rPr>
      </w:pPr>
      <w:r w:rsidRPr="00F87918">
        <w:rPr>
          <w:rFonts w:eastAsia="Times New Roman" w:asciiTheme="minorHAnsi" w:hAnsiTheme="minorHAnsi" w:cs="Arial"/>
        </w:rPr>
        <w:t>Implementation of a series of targeted activities addressing illegal dumping, community health, and unsafe conditions</w:t>
      </w:r>
    </w:p>
    <w:p w:rsidR="00F87918" w:rsidRPr="00F87918" w:rsidP="00F87918" w14:paraId="560E3C34" w14:textId="77777777">
      <w:pPr>
        <w:pStyle w:val="ListBullet"/>
        <w:rPr>
          <w:rFonts w:eastAsia="Times New Roman" w:asciiTheme="minorHAnsi" w:hAnsiTheme="minorHAnsi" w:cs="Arial"/>
        </w:rPr>
      </w:pPr>
      <w:r w:rsidRPr="00F87918">
        <w:rPr>
          <w:rFonts w:eastAsia="Times New Roman" w:asciiTheme="minorHAnsi" w:hAnsiTheme="minorHAnsi" w:cs="Arial"/>
        </w:rPr>
        <w:t>Engagement of community volunteers in cleanup efforts</w:t>
      </w:r>
    </w:p>
    <w:p w:rsidR="00F87918" w:rsidRPr="00F87918" w:rsidP="00F87918" w14:paraId="7B288136" w14:textId="77777777">
      <w:pPr>
        <w:pStyle w:val="BodyText"/>
        <w:rPr>
          <w:rFonts w:eastAsia="Times New Roman" w:asciiTheme="minorHAnsi" w:hAnsiTheme="minorHAnsi" w:cs="Arial"/>
          <w:u w:val="single"/>
        </w:rPr>
      </w:pPr>
      <w:r w:rsidRPr="00F87918">
        <w:rPr>
          <w:rFonts w:eastAsia="Times New Roman" w:asciiTheme="minorHAnsi" w:hAnsiTheme="minorHAnsi" w:cs="Arial"/>
          <w:u w:val="single"/>
        </w:rPr>
        <w:t>Program</w:t>
      </w:r>
      <w:r w:rsidRPr="00F87918">
        <w:rPr>
          <w:rFonts w:eastAsia="Times New Roman" w:asciiTheme="minorHAnsi" w:hAnsiTheme="minorHAnsi" w:cs="Arial"/>
          <w:u w:val="single"/>
        </w:rPr>
        <w:t xml:space="preserve"> outcomes:</w:t>
      </w:r>
    </w:p>
    <w:p w:rsidR="00F87918" w:rsidRPr="00F87918" w:rsidP="00F87918" w14:paraId="5BF1EB27" w14:textId="77777777">
      <w:pPr>
        <w:pStyle w:val="ListBullet"/>
        <w:rPr>
          <w:rFonts w:eastAsia="Times New Roman" w:asciiTheme="minorHAnsi" w:hAnsiTheme="minorHAnsi" w:cs="Arial"/>
        </w:rPr>
      </w:pPr>
      <w:r w:rsidRPr="00F87918">
        <w:rPr>
          <w:rFonts w:eastAsia="Times New Roman" w:asciiTheme="minorHAnsi" w:hAnsiTheme="minorHAnsi" w:cs="Arial"/>
        </w:rPr>
        <w:t>$4 million spent on remediation efforts</w:t>
      </w:r>
    </w:p>
    <w:p w:rsidR="00F87918" w:rsidRPr="00F87918" w:rsidP="00F87918" w14:paraId="6AD71ECB" w14:textId="77777777">
      <w:pPr>
        <w:pStyle w:val="ListBullet"/>
        <w:rPr>
          <w:rFonts w:eastAsia="Times New Roman" w:asciiTheme="minorHAnsi" w:hAnsiTheme="minorHAnsi" w:cs="Arial"/>
        </w:rPr>
      </w:pPr>
      <w:r w:rsidRPr="00F87918">
        <w:rPr>
          <w:rFonts w:eastAsia="Times New Roman" w:asciiTheme="minorHAnsi" w:hAnsiTheme="minorHAnsi" w:cs="Arial"/>
        </w:rPr>
        <w:t>Approximately 58 chronic dump sites targeted</w:t>
      </w:r>
    </w:p>
    <w:p w:rsidR="00F87918" w:rsidRPr="00F87918" w:rsidP="00F87918" w14:paraId="59C5339A" w14:textId="77777777">
      <w:pPr>
        <w:pStyle w:val="ListBullet"/>
        <w:rPr>
          <w:rFonts w:eastAsia="Times New Roman" w:asciiTheme="minorHAnsi" w:hAnsiTheme="minorHAnsi" w:cs="Arial"/>
        </w:rPr>
      </w:pPr>
      <w:r w:rsidRPr="00F87918">
        <w:rPr>
          <w:rFonts w:eastAsia="Times New Roman" w:asciiTheme="minorHAnsi" w:hAnsiTheme="minorHAnsi" w:cs="Arial"/>
        </w:rPr>
        <w:t>Over 340 cleanup operations conducted</w:t>
      </w:r>
    </w:p>
    <w:p w:rsidR="00F87918" w:rsidRPr="00F87918" w:rsidP="00F87918" w14:paraId="7D597D79" w14:textId="77777777">
      <w:pPr>
        <w:pStyle w:val="ListBullet"/>
        <w:rPr>
          <w:rFonts w:eastAsia="Times New Roman" w:asciiTheme="minorHAnsi" w:hAnsiTheme="minorHAnsi" w:cs="Arial"/>
        </w:rPr>
      </w:pPr>
      <w:r w:rsidRPr="00F87918">
        <w:rPr>
          <w:rFonts w:eastAsia="Times New Roman" w:asciiTheme="minorHAnsi" w:hAnsiTheme="minorHAnsi" w:cs="Arial"/>
        </w:rPr>
        <w:t>More than 7,000 tons of illegally dumped materials removed</w:t>
      </w:r>
    </w:p>
    <w:p w:rsidR="00F87918" w:rsidRPr="00F87918" w:rsidP="00F87918" w14:paraId="6D2F85B0" w14:textId="77777777">
      <w:pPr>
        <w:pStyle w:val="ListBullet"/>
        <w:rPr>
          <w:rFonts w:eastAsia="Times New Roman" w:asciiTheme="minorHAnsi" w:hAnsiTheme="minorHAnsi" w:cs="Arial"/>
        </w:rPr>
      </w:pPr>
      <w:r w:rsidRPr="00F87918">
        <w:rPr>
          <w:rFonts w:eastAsia="Times New Roman" w:asciiTheme="minorHAnsi" w:hAnsiTheme="minorHAnsi" w:cs="Arial"/>
        </w:rPr>
        <w:t>Ongoing series of community cleanups spanning spring and summer, starting in neighborhoods like Cramer Hill</w:t>
      </w:r>
    </w:p>
    <w:p w:rsidR="00F87918" w:rsidRPr="00F87918" w:rsidP="00F87918" w14:paraId="53289F28" w14:textId="77777777">
      <w:pPr>
        <w:pStyle w:val="ListBullet"/>
        <w:rPr>
          <w:rFonts w:eastAsia="Times New Roman" w:asciiTheme="minorHAnsi" w:hAnsiTheme="minorHAnsi" w:cs="Arial"/>
        </w:rPr>
      </w:pPr>
      <w:r w:rsidRPr="00F87918">
        <w:rPr>
          <w:rFonts w:eastAsia="Times New Roman" w:asciiTheme="minorHAnsi" w:hAnsiTheme="minorHAnsi" w:cs="Arial"/>
        </w:rPr>
        <w:t>Expansion of the initiative to include cemetery cleanups</w:t>
      </w:r>
    </w:p>
    <w:p w:rsidR="00F87918" w:rsidRPr="00F87918" w:rsidP="00F87918" w14:paraId="586EA2DD" w14:textId="77777777">
      <w:pPr>
        <w:pStyle w:val="ListBullet"/>
        <w:rPr>
          <w:rFonts w:eastAsia="Times New Roman" w:asciiTheme="minorHAnsi" w:hAnsiTheme="minorHAnsi" w:cs="Arial"/>
        </w:rPr>
      </w:pPr>
      <w:r w:rsidRPr="00F87918">
        <w:rPr>
          <w:rFonts w:eastAsia="Times New Roman" w:asciiTheme="minorHAnsi" w:hAnsiTheme="minorHAnsi" w:cs="Arial"/>
        </w:rPr>
        <w:t>Increased community engagement and volunteer participation in cleanup efforts</w:t>
      </w:r>
    </w:p>
    <w:p w:rsidR="0029316A" w:rsidRPr="00F87918" w:rsidP="00F87918" w14:paraId="0B94E0D6" w14:textId="08F4337D">
      <w:pPr>
        <w:pStyle w:val="BodyText"/>
        <w:rPr>
          <w:rFonts w:eastAsia="Times New Roman" w:asciiTheme="minorHAnsi" w:hAnsiTheme="minorHAnsi" w:cs="Arial"/>
        </w:rPr>
      </w:pPr>
      <w:r w:rsidRPr="00F87918">
        <w:rPr>
          <w:rFonts w:eastAsia="Times New Roman" w:asciiTheme="minorHAnsi" w:hAnsiTheme="minorHAnsi" w:cs="Arial"/>
        </w:rPr>
        <w:t>The Camden Strong initiative demonstrates a persistent and evolving approach to combating illegal dumping and improving overall city cleanliness. The program's success is evident in the significant amount of waste removed, the number of sites cleaned, and the ongoing community engagement. The initiative's expansion to include various aspects of city improvement, such as business façade enhancements and cemetery cleanups, shows a holistic approach to creating a cleaner and safer city.</w:t>
      </w:r>
    </w:p>
    <w:p w:rsidR="00501FF1" w:rsidP="00A01F1F" w14:paraId="6BB3AE2A" w14:textId="721E74CB">
      <w:pPr>
        <w:pStyle w:val="Heading2"/>
      </w:pPr>
      <w:bookmarkStart w:id="19" w:name="_Toc199237693"/>
      <w:r>
        <w:t xml:space="preserve">Case Study 5: City of </w:t>
      </w:r>
      <w:r w:rsidR="009A5FB0">
        <w:t>Weslaco</w:t>
      </w:r>
      <w:r w:rsidR="002E0040">
        <w:t>, Texas</w:t>
      </w:r>
      <w:bookmarkEnd w:id="19"/>
    </w:p>
    <w:p w:rsidR="00A01F1F" w:rsidP="00A01F1F" w14:paraId="43A9D66D" w14:textId="4168752E">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5"/>
      </w:r>
      <w:r w:rsidRPr="00C84E9B">
        <w:rPr>
          <w:sz w:val="24"/>
          <w:szCs w:val="24"/>
        </w:rPr>
        <w:t xml:space="preserve"> ): </w:t>
      </w:r>
      <w:r w:rsidR="00F87918">
        <w:rPr>
          <w:sz w:val="24"/>
          <w:szCs w:val="24"/>
        </w:rPr>
        <w:t>43,053</w:t>
      </w:r>
    </w:p>
    <w:p w:rsidR="00F87918" w:rsidRPr="00447FB5" w:rsidP="00F87918" w14:paraId="3EAD01D2" w14:textId="77777777">
      <w:pPr>
        <w:pStyle w:val="BodyText"/>
        <w:rPr>
          <w:rFonts w:eastAsia="Times New Roman" w:cs="Arial"/>
        </w:rPr>
      </w:pPr>
      <w:r w:rsidRPr="00447FB5">
        <w:rPr>
          <w:rFonts w:eastAsia="Times New Roman" w:cs="Arial"/>
        </w:rPr>
        <w:t>Weslaco has implemented a multi-faceted approach to managing litter and illegal dumping issues.</w:t>
      </w:r>
    </w:p>
    <w:p w:rsidR="00F87918" w:rsidRPr="00F87918" w:rsidP="00F87918" w14:paraId="0E2B9B5A" w14:textId="77777777">
      <w:pPr>
        <w:pStyle w:val="BodyText"/>
        <w:rPr>
          <w:rFonts w:eastAsia="Times New Roman" w:asciiTheme="minorHAnsi" w:hAnsiTheme="minorHAnsi" w:cs="Arial"/>
          <w:u w:val="single"/>
        </w:rPr>
      </w:pPr>
      <w:r w:rsidRPr="00F87918">
        <w:rPr>
          <w:rFonts w:eastAsia="Times New Roman" w:asciiTheme="minorHAnsi" w:hAnsiTheme="minorHAnsi" w:cs="Arial"/>
          <w:u w:val="single"/>
        </w:rPr>
        <w:t>Key strategies implemented:</w:t>
      </w:r>
    </w:p>
    <w:p w:rsidR="00F87918" w:rsidRPr="00F87918" w:rsidP="00F87918" w14:paraId="39F378CE" w14:textId="77777777">
      <w:pPr>
        <w:pStyle w:val="ListBullet"/>
        <w:rPr>
          <w:rFonts w:eastAsia="Times New Roman" w:asciiTheme="minorHAnsi" w:hAnsiTheme="minorHAnsi" w:cs="Arial"/>
        </w:rPr>
      </w:pPr>
      <w:r w:rsidRPr="00F87918">
        <w:rPr>
          <w:rFonts w:eastAsia="Times New Roman" w:asciiTheme="minorHAnsi" w:hAnsiTheme="minorHAnsi" w:cs="Arial"/>
        </w:rPr>
        <w:t>Extended hours for construction material and bulk trash drop-off stations to increase accessibility for proper waste disposal</w:t>
      </w:r>
    </w:p>
    <w:p w:rsidR="00F87918" w:rsidRPr="00F87918" w:rsidP="00F87918" w14:paraId="4C6E37A6" w14:textId="77777777">
      <w:pPr>
        <w:pStyle w:val="ListBullet"/>
        <w:rPr>
          <w:rFonts w:eastAsia="Times New Roman" w:asciiTheme="minorHAnsi" w:hAnsiTheme="minorHAnsi" w:cs="Arial"/>
        </w:rPr>
      </w:pPr>
      <w:r w:rsidRPr="00F87918">
        <w:rPr>
          <w:rFonts w:eastAsia="Times New Roman" w:asciiTheme="minorHAnsi" w:hAnsiTheme="minorHAnsi" w:cs="Arial"/>
        </w:rPr>
        <w:t>"Operation Clean Sweep" community cleanup event to engage residents in litter prevention efforts</w:t>
      </w:r>
    </w:p>
    <w:p w:rsidR="00F87918" w:rsidRPr="00F87918" w:rsidP="00F87918" w14:paraId="3B59B9B7" w14:textId="77777777">
      <w:pPr>
        <w:pStyle w:val="ListBullet"/>
        <w:rPr>
          <w:rFonts w:eastAsia="Times New Roman" w:asciiTheme="minorHAnsi" w:hAnsiTheme="minorHAnsi" w:cs="Arial"/>
        </w:rPr>
      </w:pPr>
      <w:r w:rsidRPr="00F87918">
        <w:rPr>
          <w:rFonts w:eastAsia="Times New Roman" w:asciiTheme="minorHAnsi" w:hAnsiTheme="minorHAnsi" w:cs="Arial"/>
        </w:rPr>
        <w:t>Regular pickup of illegally dumped trash by city crews to maintain cleanliness</w:t>
      </w:r>
    </w:p>
    <w:p w:rsidR="00F87918" w:rsidRPr="00F87918" w:rsidP="00F87918" w14:paraId="7C367639" w14:textId="77777777">
      <w:pPr>
        <w:pStyle w:val="ListBullet"/>
        <w:rPr>
          <w:rFonts w:eastAsia="Times New Roman" w:asciiTheme="minorHAnsi" w:hAnsiTheme="minorHAnsi" w:cs="Arial"/>
        </w:rPr>
      </w:pPr>
      <w:r w:rsidRPr="00F87918">
        <w:rPr>
          <w:rFonts w:eastAsia="Times New Roman" w:asciiTheme="minorHAnsi" w:hAnsiTheme="minorHAnsi" w:cs="Arial"/>
        </w:rPr>
        <w:t>Enforcement of municipal codes to deter illegal dumping activities</w:t>
      </w:r>
    </w:p>
    <w:p w:rsidR="00F87918" w:rsidRPr="00F87918" w:rsidP="00F87918" w14:paraId="50625341" w14:textId="77777777">
      <w:pPr>
        <w:pStyle w:val="ListBullet"/>
        <w:rPr>
          <w:rFonts w:eastAsia="Times New Roman" w:asciiTheme="minorHAnsi" w:hAnsiTheme="minorHAnsi" w:cs="Arial"/>
        </w:rPr>
      </w:pPr>
      <w:r w:rsidRPr="00F87918">
        <w:rPr>
          <w:rFonts w:eastAsia="Times New Roman" w:asciiTheme="minorHAnsi" w:hAnsiTheme="minorHAnsi" w:cs="Arial"/>
        </w:rPr>
        <w:t>Public education initiatives to raise awareness about the impacts of illegal dumping</w:t>
      </w:r>
    </w:p>
    <w:p w:rsidR="00F87918" w:rsidRPr="00F87918" w:rsidP="00F87918" w14:paraId="6720C9D7" w14:textId="77777777">
      <w:pPr>
        <w:pStyle w:val="BodyText"/>
        <w:rPr>
          <w:rFonts w:eastAsia="Times New Roman" w:asciiTheme="minorHAnsi" w:hAnsiTheme="minorHAnsi" w:cs="Arial"/>
          <w:u w:val="single"/>
        </w:rPr>
      </w:pPr>
      <w:r w:rsidRPr="00F87918">
        <w:rPr>
          <w:rFonts w:eastAsia="Times New Roman" w:asciiTheme="minorHAnsi" w:hAnsiTheme="minorHAnsi" w:cs="Arial"/>
          <w:u w:val="single"/>
        </w:rPr>
        <w:t>Program</w:t>
      </w:r>
      <w:r w:rsidRPr="00F87918">
        <w:rPr>
          <w:rFonts w:eastAsia="Times New Roman" w:asciiTheme="minorHAnsi" w:hAnsiTheme="minorHAnsi" w:cs="Arial"/>
          <w:u w:val="single"/>
        </w:rPr>
        <w:t xml:space="preserve"> outcomes:</w:t>
      </w:r>
    </w:p>
    <w:p w:rsidR="00F87918" w:rsidRPr="00F87918" w:rsidP="00F87918" w14:paraId="6FEC2627" w14:textId="77777777">
      <w:pPr>
        <w:pStyle w:val="ListBullet"/>
        <w:rPr>
          <w:rFonts w:eastAsia="Times New Roman" w:asciiTheme="minorHAnsi" w:hAnsiTheme="minorHAnsi" w:cs="Arial"/>
        </w:rPr>
      </w:pPr>
      <w:r w:rsidRPr="00F87918">
        <w:rPr>
          <w:rFonts w:eastAsia="Times New Roman" w:asciiTheme="minorHAnsi" w:hAnsiTheme="minorHAnsi" w:cs="Arial"/>
        </w:rPr>
        <w:t>Increased accessibility for proper waste disposal, reducing the likelihood of illegal dumping</w:t>
      </w:r>
    </w:p>
    <w:p w:rsidR="00F87918" w:rsidRPr="00F87918" w:rsidP="00F87918" w14:paraId="51809955" w14:textId="77777777">
      <w:pPr>
        <w:pStyle w:val="ListBullet"/>
        <w:rPr>
          <w:rFonts w:eastAsia="Times New Roman" w:asciiTheme="minorHAnsi" w:hAnsiTheme="minorHAnsi" w:cs="Arial"/>
        </w:rPr>
      </w:pPr>
      <w:r w:rsidRPr="00F87918">
        <w:rPr>
          <w:rFonts w:eastAsia="Times New Roman" w:asciiTheme="minorHAnsi" w:hAnsiTheme="minorHAnsi" w:cs="Arial"/>
        </w:rPr>
        <w:t>Enhanced community engagement in cleanup efforts through "Operation Clean Sweep"</w:t>
      </w:r>
    </w:p>
    <w:p w:rsidR="00F87918" w:rsidRPr="00F87918" w:rsidP="00F87918" w14:paraId="4D8732C3" w14:textId="77777777">
      <w:pPr>
        <w:pStyle w:val="ListBullet"/>
        <w:rPr>
          <w:rFonts w:eastAsia="Times New Roman" w:asciiTheme="minorHAnsi" w:hAnsiTheme="minorHAnsi" w:cs="Arial"/>
        </w:rPr>
      </w:pPr>
      <w:r w:rsidRPr="00F87918">
        <w:rPr>
          <w:rFonts w:eastAsia="Times New Roman" w:asciiTheme="minorHAnsi" w:hAnsiTheme="minorHAnsi" w:cs="Arial"/>
        </w:rPr>
        <w:t>Reduction in illegal dumping incidents, particularly in drainage ditches and canals</w:t>
      </w:r>
    </w:p>
    <w:p w:rsidR="00F87918" w:rsidRPr="00F87918" w:rsidP="00F87918" w14:paraId="56B3375C" w14:textId="77777777">
      <w:pPr>
        <w:pStyle w:val="ListBullet"/>
        <w:rPr>
          <w:rFonts w:eastAsia="Times New Roman" w:asciiTheme="minorHAnsi" w:hAnsiTheme="minorHAnsi" w:cs="Arial"/>
        </w:rPr>
      </w:pPr>
      <w:r w:rsidRPr="00F87918">
        <w:rPr>
          <w:rFonts w:eastAsia="Times New Roman" w:asciiTheme="minorHAnsi" w:hAnsiTheme="minorHAnsi" w:cs="Arial"/>
        </w:rPr>
        <w:t>Improved overall cleanliness of the city through regular trash pickup by city crews</w:t>
      </w:r>
    </w:p>
    <w:p w:rsidR="00F87918" w:rsidRPr="00F87918" w:rsidP="00F87918" w14:paraId="345F9A11" w14:textId="77777777">
      <w:pPr>
        <w:pStyle w:val="ListBullet"/>
        <w:rPr>
          <w:rFonts w:eastAsia="Times New Roman" w:asciiTheme="minorHAnsi" w:hAnsiTheme="minorHAnsi" w:cs="Arial"/>
        </w:rPr>
      </w:pPr>
      <w:r w:rsidRPr="00F87918">
        <w:rPr>
          <w:rFonts w:eastAsia="Times New Roman" w:asciiTheme="minorHAnsi" w:hAnsiTheme="minorHAnsi" w:cs="Arial"/>
        </w:rPr>
        <w:t>Greater public awareness of the environmental and economic impacts of illegal dumping</w:t>
      </w:r>
    </w:p>
    <w:p w:rsidR="00F87918" w:rsidRPr="00F87918" w:rsidP="00F87918" w14:paraId="52A64941" w14:textId="77777777">
      <w:pPr>
        <w:pStyle w:val="BodyText"/>
        <w:rPr>
          <w:rFonts w:eastAsia="Times New Roman" w:asciiTheme="minorHAnsi" w:hAnsiTheme="minorHAnsi" w:cs="Arial"/>
        </w:rPr>
      </w:pPr>
      <w:r w:rsidRPr="00F87918">
        <w:rPr>
          <w:rFonts w:eastAsia="Times New Roman" w:asciiTheme="minorHAnsi" w:hAnsiTheme="minorHAnsi" w:cs="Arial"/>
        </w:rPr>
        <w:t>Weslaco's approach demonstrates a balanced focus on prevention, community engagement, and enforcement to address litter and illegal dumping issues. By providing more convenient disposal options and involving residents in cleanup efforts, the city has made strides in combating this persistent problem.</w:t>
      </w:r>
    </w:p>
    <w:p w:rsidR="00F87918" w:rsidP="00F87918" w14:paraId="08006A33" w14:textId="513A91FF">
      <w:pPr>
        <w:pStyle w:val="Heading2"/>
      </w:pPr>
      <w:bookmarkStart w:id="20" w:name="_Toc199237694"/>
      <w:r>
        <w:t>Case Study 6: City of Lufkin, Texas</w:t>
      </w:r>
      <w:bookmarkEnd w:id="20"/>
    </w:p>
    <w:p w:rsidR="00F87918" w:rsidP="00F87918" w14:paraId="12F6E732" w14:textId="67021EEB">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6"/>
      </w:r>
      <w:r w:rsidRPr="00C84E9B">
        <w:rPr>
          <w:sz w:val="24"/>
          <w:szCs w:val="24"/>
        </w:rPr>
        <w:t xml:space="preserve"> ): </w:t>
      </w:r>
      <w:r w:rsidR="002E0040">
        <w:rPr>
          <w:sz w:val="24"/>
          <w:szCs w:val="24"/>
        </w:rPr>
        <w:t>34,18</w:t>
      </w:r>
    </w:p>
    <w:p w:rsidR="002E0040" w:rsidRPr="002E0040" w:rsidP="002E0040" w14:paraId="29E597FD" w14:textId="77777777">
      <w:pPr>
        <w:pStyle w:val="BodyText"/>
        <w:rPr>
          <w:rFonts w:eastAsia="Times New Roman" w:asciiTheme="minorHAnsi" w:hAnsiTheme="minorHAnsi" w:cs="Arial"/>
        </w:rPr>
      </w:pPr>
      <w:r w:rsidRPr="002E0040">
        <w:rPr>
          <w:rFonts w:eastAsia="Times New Roman" w:asciiTheme="minorHAnsi" w:hAnsiTheme="minorHAnsi" w:cs="Arial"/>
        </w:rPr>
        <w:t>In 2015, Lufkin implemented a comprehensive approach to managing litter and illegal dumping issues, with funding from residential and commercial solid waste customers.</w:t>
      </w:r>
    </w:p>
    <w:p w:rsidR="002E0040" w:rsidRPr="002E0040" w:rsidP="002E0040" w14:paraId="68049708" w14:textId="77777777">
      <w:pPr>
        <w:pStyle w:val="BodyText"/>
        <w:rPr>
          <w:rFonts w:eastAsia="Times New Roman" w:asciiTheme="minorHAnsi" w:hAnsiTheme="minorHAnsi" w:cs="Arial"/>
          <w:u w:val="single"/>
        </w:rPr>
      </w:pPr>
      <w:r w:rsidRPr="002E0040">
        <w:rPr>
          <w:rFonts w:eastAsia="Times New Roman" w:asciiTheme="minorHAnsi" w:hAnsiTheme="minorHAnsi" w:cs="Arial"/>
          <w:u w:val="single"/>
        </w:rPr>
        <w:t>Key strategies implemented:</w:t>
      </w:r>
    </w:p>
    <w:p w:rsidR="002E0040" w:rsidRPr="002E0040" w:rsidP="002E0040" w14:paraId="1322EABF" w14:textId="77777777">
      <w:pPr>
        <w:pStyle w:val="ListBullet"/>
        <w:rPr>
          <w:rFonts w:eastAsia="Times New Roman" w:asciiTheme="minorHAnsi" w:hAnsiTheme="minorHAnsi" w:cs="Arial"/>
        </w:rPr>
      </w:pPr>
      <w:r w:rsidRPr="002E0040">
        <w:rPr>
          <w:rFonts w:eastAsia="Times New Roman" w:asciiTheme="minorHAnsi" w:hAnsiTheme="minorHAnsi" w:cs="Arial"/>
        </w:rPr>
        <w:t>Jointly organized free drop-off events at the City of Lufkin Recycling Center, including Household Hazardous Waste Collection Day and Tire and Electronic Recycling Day</w:t>
      </w:r>
    </w:p>
    <w:p w:rsidR="002E0040" w:rsidRPr="002E0040" w:rsidP="002E0040" w14:paraId="3D9456E3" w14:textId="77777777">
      <w:pPr>
        <w:pStyle w:val="ListBullet"/>
        <w:rPr>
          <w:rFonts w:eastAsia="Times New Roman" w:asciiTheme="minorHAnsi" w:hAnsiTheme="minorHAnsi" w:cs="Arial"/>
        </w:rPr>
      </w:pPr>
      <w:r w:rsidRPr="002E0040">
        <w:rPr>
          <w:rFonts w:eastAsia="Times New Roman" w:asciiTheme="minorHAnsi" w:hAnsiTheme="minorHAnsi" w:cs="Arial"/>
        </w:rPr>
        <w:t>Placement of cameras in common illegal dumping areas by the Police Department</w:t>
      </w:r>
    </w:p>
    <w:p w:rsidR="002E0040" w:rsidRPr="002E0040" w:rsidP="002E0040" w14:paraId="7ED61076" w14:textId="77777777">
      <w:pPr>
        <w:pStyle w:val="ListBullet"/>
        <w:rPr>
          <w:rFonts w:eastAsia="Times New Roman" w:asciiTheme="minorHAnsi" w:hAnsiTheme="minorHAnsi" w:cs="Arial"/>
        </w:rPr>
      </w:pPr>
      <w:r w:rsidRPr="002E0040">
        <w:rPr>
          <w:rFonts w:eastAsia="Times New Roman" w:asciiTheme="minorHAnsi" w:hAnsiTheme="minorHAnsi" w:cs="Arial"/>
        </w:rPr>
        <w:t>Installation of "No Dumping" signage by the Street Department</w:t>
      </w:r>
    </w:p>
    <w:p w:rsidR="002E0040" w:rsidRPr="002E0040" w:rsidP="002E0040" w14:paraId="75428270" w14:textId="77777777">
      <w:pPr>
        <w:pStyle w:val="ListBullet"/>
        <w:rPr>
          <w:rFonts w:eastAsia="Times New Roman" w:asciiTheme="minorHAnsi" w:hAnsiTheme="minorHAnsi" w:cs="Arial"/>
        </w:rPr>
      </w:pPr>
      <w:r w:rsidRPr="002E0040">
        <w:rPr>
          <w:rFonts w:eastAsia="Times New Roman" w:asciiTheme="minorHAnsi" w:hAnsiTheme="minorHAnsi" w:cs="Arial"/>
        </w:rPr>
        <w:t>Educational programs in schools, including Keep America Beautiful's Waste-in-Place curriculum</w:t>
      </w:r>
    </w:p>
    <w:p w:rsidR="002E0040" w:rsidRPr="002E0040" w:rsidP="002E0040" w14:paraId="13930165" w14:textId="77777777">
      <w:pPr>
        <w:pStyle w:val="ListBullet"/>
        <w:rPr>
          <w:rFonts w:eastAsia="Times New Roman" w:asciiTheme="minorHAnsi" w:hAnsiTheme="minorHAnsi" w:cs="Arial"/>
        </w:rPr>
      </w:pPr>
      <w:r w:rsidRPr="002E0040">
        <w:rPr>
          <w:rFonts w:eastAsia="Times New Roman" w:asciiTheme="minorHAnsi" w:hAnsiTheme="minorHAnsi" w:cs="Arial"/>
        </w:rPr>
        <w:t>EEK! Week (Environmental Education Kamp) for pre-teens, including tours of waste management facilities</w:t>
      </w:r>
    </w:p>
    <w:p w:rsidR="002E0040" w:rsidRPr="002E0040" w:rsidP="002E0040" w14:paraId="09A9392A" w14:textId="77777777">
      <w:pPr>
        <w:pStyle w:val="ListBullet"/>
        <w:rPr>
          <w:rFonts w:eastAsia="Times New Roman" w:asciiTheme="minorHAnsi" w:hAnsiTheme="minorHAnsi" w:cs="Arial"/>
        </w:rPr>
      </w:pPr>
      <w:r w:rsidRPr="002E0040">
        <w:rPr>
          <w:rFonts w:eastAsia="Times New Roman" w:asciiTheme="minorHAnsi" w:hAnsiTheme="minorHAnsi" w:cs="Arial"/>
        </w:rPr>
        <w:t>Multi-department approach to litter abatement involving Solid Waste, Parks and Recreation, and Streets departments</w:t>
      </w:r>
    </w:p>
    <w:p w:rsidR="002E0040" w:rsidRPr="002E0040" w:rsidP="002E0040" w14:paraId="3C02BFF3" w14:textId="77777777">
      <w:pPr>
        <w:pStyle w:val="ListBullet"/>
        <w:rPr>
          <w:rFonts w:eastAsia="Times New Roman" w:asciiTheme="minorHAnsi" w:hAnsiTheme="minorHAnsi" w:cs="Arial"/>
        </w:rPr>
      </w:pPr>
      <w:r w:rsidRPr="002E0040">
        <w:rPr>
          <w:rFonts w:eastAsia="Times New Roman" w:asciiTheme="minorHAnsi" w:hAnsiTheme="minorHAnsi" w:cs="Arial"/>
        </w:rPr>
        <w:t>Community cleanup events organized by Keep Lufkin Beautiful (KLB)</w:t>
      </w:r>
    </w:p>
    <w:p w:rsidR="002E0040" w:rsidRPr="002E0040" w:rsidP="002E0040" w14:paraId="508A8FE3" w14:textId="77777777">
      <w:pPr>
        <w:pStyle w:val="ListBullet"/>
        <w:rPr>
          <w:rFonts w:eastAsia="Times New Roman" w:asciiTheme="minorHAnsi" w:hAnsiTheme="minorHAnsi" w:cs="Arial"/>
        </w:rPr>
      </w:pPr>
      <w:r w:rsidRPr="002E0040">
        <w:rPr>
          <w:rFonts w:eastAsia="Times New Roman" w:asciiTheme="minorHAnsi" w:hAnsiTheme="minorHAnsi" w:cs="Arial"/>
        </w:rPr>
        <w:t>Code Enforcement Department (CED) response to complaints and issuance of violation notices</w:t>
      </w:r>
    </w:p>
    <w:p w:rsidR="002E0040" w:rsidRPr="002E0040" w:rsidP="002E0040" w14:paraId="6EBEE3A9" w14:textId="77777777">
      <w:pPr>
        <w:pStyle w:val="BodyText"/>
        <w:rPr>
          <w:rFonts w:eastAsia="Times New Roman" w:asciiTheme="minorHAnsi" w:hAnsiTheme="minorHAnsi" w:cs="Arial"/>
          <w:u w:val="single"/>
        </w:rPr>
      </w:pPr>
      <w:r w:rsidRPr="002E0040">
        <w:rPr>
          <w:rFonts w:eastAsia="Times New Roman" w:asciiTheme="minorHAnsi" w:hAnsiTheme="minorHAnsi" w:cs="Arial"/>
          <w:u w:val="single"/>
        </w:rPr>
        <w:t>Program</w:t>
      </w:r>
      <w:r w:rsidRPr="002E0040">
        <w:rPr>
          <w:rFonts w:eastAsia="Times New Roman" w:asciiTheme="minorHAnsi" w:hAnsiTheme="minorHAnsi" w:cs="Arial"/>
          <w:u w:val="single"/>
        </w:rPr>
        <w:t xml:space="preserve"> outcomes:</w:t>
      </w:r>
    </w:p>
    <w:p w:rsidR="002E0040" w:rsidRPr="002E0040" w:rsidP="002E0040" w14:paraId="2C30AF53" w14:textId="77777777">
      <w:pPr>
        <w:pStyle w:val="ListBullet"/>
        <w:rPr>
          <w:rFonts w:eastAsia="Times New Roman" w:asciiTheme="minorHAnsi" w:hAnsiTheme="minorHAnsi" w:cs="Arial"/>
        </w:rPr>
      </w:pPr>
      <w:r w:rsidRPr="002E0040">
        <w:rPr>
          <w:rFonts w:eastAsia="Times New Roman" w:asciiTheme="minorHAnsi" w:hAnsiTheme="minorHAnsi" w:cs="Arial"/>
        </w:rPr>
        <w:t>Collection of around 4,000 tires at each recycling event</w:t>
      </w:r>
    </w:p>
    <w:p w:rsidR="002E0040" w:rsidRPr="002E0040" w:rsidP="002E0040" w14:paraId="62C2D067" w14:textId="77777777">
      <w:pPr>
        <w:pStyle w:val="ListBullet"/>
        <w:rPr>
          <w:rFonts w:eastAsia="Times New Roman" w:asciiTheme="minorHAnsi" w:hAnsiTheme="minorHAnsi" w:cs="Arial"/>
        </w:rPr>
      </w:pPr>
      <w:r w:rsidRPr="002E0040">
        <w:rPr>
          <w:rFonts w:eastAsia="Times New Roman" w:asciiTheme="minorHAnsi" w:hAnsiTheme="minorHAnsi" w:cs="Arial"/>
        </w:rPr>
        <w:t>Total 2015 annual expenditure of $232,800 on litter and illegal dumping management</w:t>
      </w:r>
    </w:p>
    <w:p w:rsidR="002E0040" w:rsidRPr="002E0040" w:rsidP="002E0040" w14:paraId="66C1E3AC" w14:textId="77777777">
      <w:pPr>
        <w:pStyle w:val="ListBullet"/>
        <w:rPr>
          <w:rFonts w:eastAsia="Times New Roman" w:asciiTheme="minorHAnsi" w:hAnsiTheme="minorHAnsi" w:cs="Arial"/>
        </w:rPr>
      </w:pPr>
      <w:r w:rsidRPr="002E0040">
        <w:rPr>
          <w:rFonts w:eastAsia="Times New Roman" w:asciiTheme="minorHAnsi" w:hAnsiTheme="minorHAnsi" w:cs="Arial"/>
        </w:rPr>
        <w:t>~$51,500 spent on litter abatement crews for city rights-of-way and main thoroughfares</w:t>
      </w:r>
    </w:p>
    <w:p w:rsidR="002E0040" w:rsidRPr="002E0040" w:rsidP="002E0040" w14:paraId="374818AC" w14:textId="77777777">
      <w:pPr>
        <w:pStyle w:val="ListBullet"/>
        <w:rPr>
          <w:rFonts w:eastAsia="Times New Roman" w:asciiTheme="minorHAnsi" w:hAnsiTheme="minorHAnsi" w:cs="Arial"/>
        </w:rPr>
      </w:pPr>
      <w:r w:rsidRPr="002E0040">
        <w:rPr>
          <w:rFonts w:eastAsia="Times New Roman" w:asciiTheme="minorHAnsi" w:hAnsiTheme="minorHAnsi" w:cs="Arial"/>
        </w:rPr>
        <w:t>~$98,100 spent annually on park cleanup efforts</w:t>
      </w:r>
    </w:p>
    <w:p w:rsidR="002E0040" w:rsidRPr="002E0040" w:rsidP="002E0040" w14:paraId="63E75A7F" w14:textId="77777777">
      <w:pPr>
        <w:pStyle w:val="ListBullet"/>
        <w:rPr>
          <w:rFonts w:eastAsia="Times New Roman" w:asciiTheme="minorHAnsi" w:hAnsiTheme="minorHAnsi" w:cs="Arial"/>
        </w:rPr>
      </w:pPr>
      <w:r w:rsidRPr="002E0040">
        <w:rPr>
          <w:rFonts w:eastAsia="Times New Roman" w:asciiTheme="minorHAnsi" w:hAnsiTheme="minorHAnsi" w:cs="Arial"/>
        </w:rPr>
        <w:t>~$13,700 spent annually on addressing illegal dump sites</w:t>
      </w:r>
    </w:p>
    <w:p w:rsidR="002E0040" w:rsidRPr="002E0040" w:rsidP="002E0040" w14:paraId="3D879613" w14:textId="77777777">
      <w:pPr>
        <w:pStyle w:val="ListBullet"/>
        <w:rPr>
          <w:rFonts w:eastAsia="Times New Roman" w:asciiTheme="minorHAnsi" w:hAnsiTheme="minorHAnsi" w:cs="Arial"/>
        </w:rPr>
      </w:pPr>
      <w:r w:rsidRPr="002E0040">
        <w:rPr>
          <w:rFonts w:eastAsia="Times New Roman" w:asciiTheme="minorHAnsi" w:hAnsiTheme="minorHAnsi" w:cs="Arial"/>
        </w:rPr>
        <w:t>~$50,600 spent on litter and illegal dumping enforcement through the CED</w:t>
      </w:r>
    </w:p>
    <w:p w:rsidR="002E0040" w:rsidRPr="002E0040" w:rsidP="002E0040" w14:paraId="15952BE0" w14:textId="77777777">
      <w:pPr>
        <w:pStyle w:val="ListBullet"/>
        <w:rPr>
          <w:rFonts w:eastAsia="Times New Roman" w:asciiTheme="minorHAnsi" w:hAnsiTheme="minorHAnsi" w:cs="Arial"/>
        </w:rPr>
      </w:pPr>
      <w:r w:rsidRPr="002E0040">
        <w:rPr>
          <w:rFonts w:eastAsia="Times New Roman" w:asciiTheme="minorHAnsi" w:hAnsiTheme="minorHAnsi" w:cs="Arial"/>
        </w:rPr>
        <w:t>270 volunteer hours contributed to Lufkin schools for education programs</w:t>
      </w:r>
    </w:p>
    <w:p w:rsidR="002E0040" w:rsidRPr="002E0040" w:rsidP="002E0040" w14:paraId="16C0E31B" w14:textId="77777777">
      <w:pPr>
        <w:pStyle w:val="ListBullet"/>
        <w:rPr>
          <w:rFonts w:eastAsia="Times New Roman" w:asciiTheme="minorHAnsi" w:hAnsiTheme="minorHAnsi" w:cs="Arial"/>
        </w:rPr>
      </w:pPr>
      <w:r w:rsidRPr="002E0040">
        <w:rPr>
          <w:rFonts w:eastAsia="Times New Roman" w:asciiTheme="minorHAnsi" w:hAnsiTheme="minorHAnsi" w:cs="Arial"/>
        </w:rPr>
        <w:t>Over 150 volunteers participated in community-wide cleanup events</w:t>
      </w:r>
    </w:p>
    <w:p w:rsidR="002D520C" w:rsidRPr="009D201A" w:rsidP="00F87918" w14:paraId="41B8A6E8" w14:textId="576904D9">
      <w:pPr>
        <w:pStyle w:val="BodyText"/>
        <w:rPr>
          <w:rFonts w:eastAsia="Times New Roman" w:asciiTheme="minorHAnsi" w:hAnsiTheme="minorHAnsi" w:cs="Arial"/>
        </w:rPr>
      </w:pPr>
      <w:r w:rsidRPr="002E0040">
        <w:rPr>
          <w:rFonts w:eastAsia="Times New Roman" w:asciiTheme="minorHAnsi" w:hAnsiTheme="minorHAnsi" w:cs="Arial"/>
        </w:rPr>
        <w:t>Lufkin's approach demonstrates a balanced distribution of resources across prevention, education, abatement, and enforcement efforts to address litter and illegal dumping. The city's strategy involves multiple departments and community organizations, showing a collaborative effort to maintain cleanliness and deter illegal dumping activities.</w:t>
      </w:r>
    </w:p>
    <w:p w:rsidR="00C84E9B" w:rsidP="00C84E9B" w14:paraId="43295933" w14:textId="3E7494A9">
      <w:pPr>
        <w:pStyle w:val="ReportDate"/>
      </w:pPr>
    </w:p>
    <w:p w:rsidR="00E15BF4" w:rsidP="00E15BF4" w14:paraId="0E76A66F" w14:textId="7E9A2222">
      <w:pPr>
        <w:pStyle w:val="Heading1"/>
      </w:pPr>
      <w:bookmarkStart w:id="21" w:name="_Toc199237695"/>
      <w:r>
        <w:t>Action Steps for Communities</w:t>
      </w:r>
      <w:bookmarkEnd w:id="21"/>
    </w:p>
    <w:p w:rsidR="009D201A" w:rsidRPr="00447FB5" w:rsidP="009D201A" w14:paraId="40E6A311" w14:textId="77777777">
      <w:pPr>
        <w:pStyle w:val="BodyText"/>
        <w:rPr>
          <w:rFonts w:eastAsia="Times New Roman" w:cs="Arial"/>
        </w:rPr>
      </w:pPr>
      <w:r w:rsidRPr="00447FB5">
        <w:rPr>
          <w:rFonts w:eastAsia="Times New Roman" w:cs="Arial"/>
        </w:rPr>
        <w:t xml:space="preserve">Increase surveillance and enforcement, limit access to potential dump sites, and provide accessible options for waste disposal – these are the top three most effective ways to prevent illegal dumping in a community. </w:t>
      </w:r>
    </w:p>
    <w:p w:rsidR="009D201A" w:rsidRPr="00447FB5" w:rsidP="009D201A" w14:paraId="6B0A8808" w14:textId="77777777">
      <w:pPr>
        <w:pStyle w:val="BodyText"/>
        <w:rPr>
          <w:rFonts w:eastAsia="Times New Roman" w:cs="Arial"/>
        </w:rPr>
      </w:pPr>
      <w:r w:rsidRPr="00447FB5">
        <w:rPr>
          <w:rFonts w:eastAsia="Times New Roman" w:cs="Arial"/>
        </w:rPr>
        <w:t>For communities looking to address illegal dumping, initiating effective strategies may seem challenging, especially with limited resources. The following steps provide a roadmap to help communities, regardless of size, begin combating illegal dumping:</w:t>
      </w:r>
    </w:p>
    <w:p w:rsidR="009D201A" w:rsidRPr="00447FB5" w:rsidP="009D201A" w14:paraId="0E119857" w14:textId="77777777">
      <w:pPr>
        <w:pStyle w:val="Heading2"/>
        <w:rPr>
          <w:rFonts w:eastAsia="Times New Roman" w:cs="Arial"/>
        </w:rPr>
      </w:pPr>
      <w:bookmarkStart w:id="22" w:name="_Toc181699526"/>
      <w:bookmarkStart w:id="23" w:name="_Toc199237696"/>
      <w:r w:rsidRPr="00447FB5">
        <w:rPr>
          <w:rFonts w:eastAsia="Times New Roman" w:cs="Arial"/>
        </w:rPr>
        <w:t>Assess the Problem</w:t>
      </w:r>
      <w:bookmarkEnd w:id="22"/>
      <w:bookmarkEnd w:id="23"/>
    </w:p>
    <w:p w:rsidR="009D201A" w:rsidRPr="00447FB5" w:rsidP="009D201A" w14:paraId="540DF7C7" w14:textId="77777777">
      <w:pPr>
        <w:pStyle w:val="BodyText"/>
        <w:rPr>
          <w:rFonts w:eastAsia="Times New Roman" w:cs="Arial"/>
        </w:rPr>
      </w:pPr>
      <w:r w:rsidRPr="00447FB5">
        <w:rPr>
          <w:rFonts w:eastAsia="Times New Roman" w:cs="Arial"/>
          <w:b/>
          <w:bCs/>
        </w:rPr>
        <w:t>Conduct a Community Survey:</w:t>
      </w:r>
      <w:r w:rsidRPr="00447FB5">
        <w:rPr>
          <w:rFonts w:eastAsia="Times New Roman" w:cs="Arial"/>
        </w:rPr>
        <w:t xml:space="preserve"> Identify common illegal dumping sites, types of waste dumped, and possible sources.</w:t>
      </w:r>
    </w:p>
    <w:p w:rsidR="009D201A" w:rsidRPr="00447FB5" w:rsidP="009D201A" w14:paraId="36E773A5" w14:textId="77777777">
      <w:pPr>
        <w:pStyle w:val="BodyText"/>
        <w:rPr>
          <w:rFonts w:eastAsia="Times New Roman" w:cs="Arial"/>
        </w:rPr>
      </w:pPr>
      <w:r w:rsidRPr="00447FB5">
        <w:rPr>
          <w:rFonts w:eastAsia="Times New Roman" w:cs="Arial"/>
          <w:b/>
          <w:bCs/>
        </w:rPr>
        <w:t>Map Dumping Hotspots:</w:t>
      </w:r>
      <w:r w:rsidRPr="00447FB5">
        <w:rPr>
          <w:rFonts w:eastAsia="Times New Roman" w:cs="Arial"/>
        </w:rPr>
        <w:t xml:space="preserve"> Use simple mapping tools to visualize problem areas for targeted interventions.</w:t>
      </w:r>
    </w:p>
    <w:p w:rsidR="009D201A" w:rsidRPr="00447FB5" w:rsidP="009D201A" w14:paraId="684C5F6D" w14:textId="77777777">
      <w:pPr>
        <w:pStyle w:val="Heading2"/>
        <w:rPr>
          <w:rFonts w:eastAsia="Times New Roman" w:cs="Arial"/>
        </w:rPr>
      </w:pPr>
      <w:bookmarkStart w:id="24" w:name="_Toc181699527"/>
      <w:bookmarkStart w:id="25" w:name="_Toc199237697"/>
      <w:r w:rsidRPr="00447FB5">
        <w:rPr>
          <w:rFonts w:eastAsia="Times New Roman" w:cs="Arial"/>
        </w:rPr>
        <w:t>Engage Stakeholders</w:t>
      </w:r>
      <w:bookmarkEnd w:id="24"/>
      <w:bookmarkEnd w:id="25"/>
    </w:p>
    <w:p w:rsidR="009D201A" w:rsidRPr="00447FB5" w:rsidP="009D201A" w14:paraId="54F5B44F" w14:textId="77777777">
      <w:pPr>
        <w:pStyle w:val="BodyText"/>
        <w:rPr>
          <w:rFonts w:eastAsia="Times New Roman" w:cs="Arial"/>
        </w:rPr>
      </w:pPr>
      <w:r w:rsidRPr="00447FB5">
        <w:rPr>
          <w:rFonts w:eastAsia="Times New Roman" w:cs="Arial"/>
          <w:b/>
          <w:bCs/>
        </w:rPr>
        <w:t>Form a Task Force:</w:t>
      </w:r>
      <w:r w:rsidRPr="00447FB5">
        <w:rPr>
          <w:rFonts w:eastAsia="Times New Roman" w:cs="Arial"/>
        </w:rPr>
        <w:t xml:space="preserve"> Include local government officials, law enforcement, community leaders, businesses, and residents.</w:t>
      </w:r>
    </w:p>
    <w:p w:rsidR="009D201A" w:rsidRPr="00447FB5" w:rsidP="009D201A" w14:paraId="71132120" w14:textId="77777777">
      <w:pPr>
        <w:pStyle w:val="BodyText"/>
        <w:rPr>
          <w:rFonts w:eastAsia="Times New Roman" w:cs="Arial"/>
        </w:rPr>
      </w:pPr>
      <w:r w:rsidRPr="00447FB5">
        <w:rPr>
          <w:rFonts w:eastAsia="Times New Roman" w:cs="Arial"/>
          <w:b/>
          <w:bCs/>
        </w:rPr>
        <w:t>Community Meetings:</w:t>
      </w:r>
      <w:r w:rsidRPr="00447FB5">
        <w:rPr>
          <w:rFonts w:eastAsia="Times New Roman" w:cs="Arial"/>
        </w:rPr>
        <w:t xml:space="preserve"> Host meetings to discuss the issue, gather input, and build community support.</w:t>
      </w:r>
    </w:p>
    <w:p w:rsidR="009D201A" w:rsidRPr="00447FB5" w:rsidP="009D201A" w14:paraId="05EAAE15" w14:textId="77777777">
      <w:pPr>
        <w:pStyle w:val="Heading2"/>
        <w:rPr>
          <w:rFonts w:eastAsia="Times New Roman" w:cs="Arial"/>
        </w:rPr>
      </w:pPr>
      <w:bookmarkStart w:id="26" w:name="_Toc181699528"/>
      <w:bookmarkStart w:id="27" w:name="_Toc199237698"/>
      <w:r w:rsidRPr="00447FB5">
        <w:rPr>
          <w:rFonts w:eastAsia="Times New Roman" w:cs="Arial"/>
        </w:rPr>
        <w:t>Develop a Plan</w:t>
      </w:r>
      <w:bookmarkEnd w:id="26"/>
      <w:bookmarkEnd w:id="27"/>
    </w:p>
    <w:p w:rsidR="009D201A" w:rsidRPr="00447FB5" w:rsidP="009D201A" w14:paraId="17250D02" w14:textId="77777777">
      <w:pPr>
        <w:pStyle w:val="BodyText"/>
        <w:rPr>
          <w:rFonts w:eastAsia="Times New Roman" w:cs="Arial"/>
        </w:rPr>
      </w:pPr>
      <w:r w:rsidRPr="00447FB5">
        <w:rPr>
          <w:rFonts w:eastAsia="Times New Roman" w:cs="Arial"/>
          <w:b/>
          <w:bCs/>
        </w:rPr>
        <w:t>Set Clear Goals:</w:t>
      </w:r>
      <w:r w:rsidRPr="00447FB5">
        <w:rPr>
          <w:rFonts w:eastAsia="Times New Roman" w:cs="Arial"/>
        </w:rPr>
        <w:t xml:space="preserve"> Define what the community aims to achieve (e.g., reduce illegal dumping incidents by a certain percentage).</w:t>
      </w:r>
    </w:p>
    <w:p w:rsidR="009D201A" w:rsidRPr="00447FB5" w:rsidP="009D201A" w14:paraId="0370D41B" w14:textId="77777777">
      <w:pPr>
        <w:pStyle w:val="BodyText"/>
        <w:rPr>
          <w:rFonts w:eastAsia="Times New Roman" w:cs="Arial"/>
        </w:rPr>
      </w:pPr>
      <w:r w:rsidRPr="00447FB5">
        <w:rPr>
          <w:rFonts w:eastAsia="Times New Roman" w:cs="Arial"/>
          <w:b/>
          <w:bCs/>
        </w:rPr>
        <w:t>Identify Resources:</w:t>
      </w:r>
      <w:r w:rsidRPr="00447FB5">
        <w:rPr>
          <w:rFonts w:eastAsia="Times New Roman" w:cs="Arial"/>
        </w:rPr>
        <w:t xml:space="preserve"> Determine available resources, including volunteers, funding, and partnerships.</w:t>
      </w:r>
    </w:p>
    <w:p w:rsidR="009D201A" w:rsidRPr="00447FB5" w:rsidP="009D201A" w14:paraId="1A85C323" w14:textId="77777777">
      <w:pPr>
        <w:pStyle w:val="BodyText"/>
        <w:rPr>
          <w:rFonts w:eastAsia="Times New Roman" w:cs="Arial"/>
        </w:rPr>
      </w:pPr>
      <w:r w:rsidRPr="00447FB5">
        <w:rPr>
          <w:rFonts w:eastAsia="Times New Roman" w:cs="Arial"/>
          <w:b/>
          <w:bCs/>
        </w:rPr>
        <w:t>Establish Policies and Ordinances:</w:t>
      </w:r>
      <w:r w:rsidRPr="00447FB5">
        <w:rPr>
          <w:rFonts w:eastAsia="Times New Roman" w:cs="Arial"/>
        </w:rPr>
        <w:t xml:space="preserve"> Review and, if necessary, develop local ordinances to deter illegal dumping.</w:t>
      </w:r>
    </w:p>
    <w:p w:rsidR="009D201A" w:rsidRPr="00447FB5" w:rsidP="009D201A" w14:paraId="189BD974" w14:textId="77777777">
      <w:pPr>
        <w:pStyle w:val="Heading2"/>
        <w:rPr>
          <w:rFonts w:eastAsia="Times New Roman" w:cs="Arial"/>
        </w:rPr>
      </w:pPr>
      <w:bookmarkStart w:id="28" w:name="_Toc181699529"/>
      <w:bookmarkStart w:id="29" w:name="_Toc199237699"/>
      <w:r w:rsidRPr="00447FB5">
        <w:rPr>
          <w:rFonts w:eastAsia="Times New Roman" w:cs="Arial"/>
        </w:rPr>
        <w:t>Implement Prevention Strategies</w:t>
      </w:r>
      <w:bookmarkEnd w:id="28"/>
      <w:bookmarkEnd w:id="29"/>
    </w:p>
    <w:p w:rsidR="009D201A" w:rsidRPr="00447FB5" w:rsidP="009D201A" w14:paraId="2DF1F269" w14:textId="77777777">
      <w:pPr>
        <w:pStyle w:val="BodyText"/>
        <w:rPr>
          <w:rFonts w:eastAsia="Times New Roman" w:cs="Arial"/>
        </w:rPr>
      </w:pPr>
      <w:r w:rsidRPr="00447FB5">
        <w:rPr>
          <w:rFonts w:eastAsia="Times New Roman" w:cs="Arial"/>
          <w:b/>
          <w:bCs/>
        </w:rPr>
        <w:t>Improve Waste Disposal Access:</w:t>
      </w:r>
      <w:r w:rsidRPr="00447FB5">
        <w:rPr>
          <w:rFonts w:eastAsia="Times New Roman" w:cs="Arial"/>
        </w:rPr>
        <w:t xml:space="preserve"> Provide accessible and affordable disposal options, such as scheduled bulk waste pickup or drop-off events.</w:t>
      </w:r>
    </w:p>
    <w:p w:rsidR="009D201A" w:rsidRPr="00447FB5" w:rsidP="009D201A" w14:paraId="35ED739F" w14:textId="77777777">
      <w:pPr>
        <w:pStyle w:val="BodyText"/>
        <w:rPr>
          <w:rFonts w:eastAsia="Times New Roman" w:cs="Arial"/>
        </w:rPr>
      </w:pPr>
      <w:r w:rsidRPr="00447FB5">
        <w:rPr>
          <w:rFonts w:eastAsia="Times New Roman" w:cs="Arial"/>
          <w:b/>
          <w:bCs/>
        </w:rPr>
        <w:t>Secure Vulnerable Sites:</w:t>
      </w:r>
      <w:r w:rsidRPr="00447FB5">
        <w:rPr>
          <w:rFonts w:eastAsia="Times New Roman" w:cs="Arial"/>
        </w:rPr>
        <w:t xml:space="preserve"> Install barriers or signage at common dumping sites to discourage illegal activity.</w:t>
      </w:r>
    </w:p>
    <w:p w:rsidR="009D201A" w:rsidRPr="00447FB5" w:rsidP="009D201A" w14:paraId="71796D8E" w14:textId="77777777">
      <w:pPr>
        <w:pStyle w:val="BodyText"/>
        <w:rPr>
          <w:rFonts w:eastAsia="Times New Roman" w:cs="Arial"/>
        </w:rPr>
      </w:pPr>
      <w:r w:rsidRPr="00447FB5">
        <w:rPr>
          <w:rFonts w:eastAsia="Times New Roman" w:cs="Arial"/>
          <w:b/>
          <w:bCs/>
        </w:rPr>
        <w:t>Educational Campaigns:</w:t>
      </w:r>
      <w:r w:rsidRPr="00447FB5">
        <w:rPr>
          <w:rFonts w:eastAsia="Times New Roman" w:cs="Arial"/>
        </w:rPr>
        <w:t xml:space="preserve"> Launch awareness campaigns to inform residents about the impacts of illegal dumping and proper disposal methods.</w:t>
      </w:r>
    </w:p>
    <w:p w:rsidR="009D201A" w:rsidRPr="00447FB5" w:rsidP="009D201A" w14:paraId="5A6CD5C6" w14:textId="77777777">
      <w:pPr>
        <w:pStyle w:val="Heading2"/>
        <w:rPr>
          <w:rFonts w:eastAsia="Times New Roman" w:cs="Arial"/>
        </w:rPr>
      </w:pPr>
      <w:bookmarkStart w:id="30" w:name="_Toc181699530"/>
      <w:bookmarkStart w:id="31" w:name="_Toc199237700"/>
      <w:r w:rsidRPr="00447FB5">
        <w:rPr>
          <w:rFonts w:eastAsia="Times New Roman" w:cs="Arial"/>
        </w:rPr>
        <w:t>Enhance Enforcement</w:t>
      </w:r>
      <w:bookmarkEnd w:id="30"/>
      <w:bookmarkEnd w:id="31"/>
    </w:p>
    <w:p w:rsidR="009D201A" w:rsidRPr="00447FB5" w:rsidP="009D201A" w14:paraId="1C51EA11" w14:textId="77777777">
      <w:pPr>
        <w:pStyle w:val="BodyText"/>
        <w:rPr>
          <w:rFonts w:eastAsia="Times New Roman" w:cs="Arial"/>
        </w:rPr>
      </w:pPr>
      <w:r w:rsidRPr="00447FB5">
        <w:rPr>
          <w:rFonts w:eastAsia="Times New Roman" w:cs="Arial"/>
          <w:b/>
          <w:bCs/>
        </w:rPr>
        <w:t>Strengthen Partnerships with Law Enforcement:</w:t>
      </w:r>
      <w:r w:rsidRPr="00447FB5">
        <w:rPr>
          <w:rFonts w:eastAsia="Times New Roman" w:cs="Arial"/>
        </w:rPr>
        <w:t xml:space="preserve"> Collaborate with local police or sheriff's departments to enforce anti-dumping laws.</w:t>
      </w:r>
    </w:p>
    <w:p w:rsidR="009D201A" w:rsidRPr="00447FB5" w:rsidP="009D201A" w14:paraId="0D8D5F8D" w14:textId="77777777">
      <w:pPr>
        <w:pStyle w:val="BodyText"/>
        <w:rPr>
          <w:rFonts w:eastAsia="Times New Roman" w:cs="Arial"/>
        </w:rPr>
      </w:pPr>
      <w:r w:rsidRPr="00447FB5">
        <w:rPr>
          <w:rFonts w:eastAsia="Times New Roman" w:cs="Arial"/>
          <w:b/>
          <w:bCs/>
        </w:rPr>
        <w:t>Establish Reporting Mechanisms:</w:t>
      </w:r>
      <w:r w:rsidRPr="00447FB5">
        <w:rPr>
          <w:rFonts w:eastAsia="Times New Roman" w:cs="Arial"/>
        </w:rPr>
        <w:t xml:space="preserve"> Create hotlines or online platforms for residents to report illegal dumping anonymously.</w:t>
      </w:r>
    </w:p>
    <w:p w:rsidR="009D201A" w:rsidRPr="00447FB5" w:rsidP="009D201A" w14:paraId="039761BE" w14:textId="77777777">
      <w:pPr>
        <w:pStyle w:val="BodyText"/>
        <w:rPr>
          <w:rFonts w:eastAsia="Times New Roman" w:cs="Arial"/>
        </w:rPr>
      </w:pPr>
      <w:r w:rsidRPr="00447FB5">
        <w:rPr>
          <w:rFonts w:eastAsia="Times New Roman" w:cs="Arial"/>
          <w:b/>
          <w:bCs/>
        </w:rPr>
        <w:t>Increase Surveillance:</w:t>
      </w:r>
      <w:r w:rsidRPr="00447FB5">
        <w:rPr>
          <w:rFonts w:eastAsia="Times New Roman" w:cs="Arial"/>
        </w:rPr>
        <w:t xml:space="preserve"> Use cameras or community watch programs to monitor hotspots.</w:t>
      </w:r>
    </w:p>
    <w:p w:rsidR="009D201A" w:rsidRPr="00447FB5" w:rsidP="009D201A" w14:paraId="618D6E5E" w14:textId="77777777">
      <w:pPr>
        <w:pStyle w:val="Heading2"/>
        <w:rPr>
          <w:rFonts w:eastAsia="Times New Roman" w:cs="Arial"/>
        </w:rPr>
      </w:pPr>
      <w:bookmarkStart w:id="32" w:name="_Toc181699531"/>
      <w:bookmarkStart w:id="33" w:name="_Toc199237701"/>
      <w:r w:rsidRPr="00447FB5">
        <w:rPr>
          <w:rFonts w:eastAsia="Times New Roman" w:cs="Arial"/>
        </w:rPr>
        <w:t>Mobilize the Community</w:t>
      </w:r>
      <w:bookmarkEnd w:id="32"/>
      <w:bookmarkEnd w:id="33"/>
    </w:p>
    <w:p w:rsidR="009D201A" w:rsidRPr="00447FB5" w:rsidP="009D201A" w14:paraId="09CFFCC5" w14:textId="77777777">
      <w:pPr>
        <w:pStyle w:val="BodyText"/>
        <w:rPr>
          <w:rFonts w:eastAsia="Times New Roman" w:cs="Arial"/>
        </w:rPr>
      </w:pPr>
      <w:r w:rsidRPr="00447FB5">
        <w:rPr>
          <w:rFonts w:eastAsia="Times New Roman" w:cs="Arial"/>
          <w:b/>
          <w:bCs/>
        </w:rPr>
        <w:t>Organize Clean-Up Events:</w:t>
      </w:r>
      <w:r w:rsidRPr="00447FB5">
        <w:rPr>
          <w:rFonts w:eastAsia="Times New Roman" w:cs="Arial"/>
        </w:rPr>
        <w:t xml:space="preserve"> Engage volunteers in regular clean-up activities to remove existing waste and discourage further dumping.</w:t>
      </w:r>
    </w:p>
    <w:p w:rsidR="009D201A" w:rsidRPr="00447FB5" w:rsidP="009D201A" w14:paraId="0B20C545" w14:textId="77777777">
      <w:pPr>
        <w:pStyle w:val="BodyText"/>
        <w:rPr>
          <w:rFonts w:eastAsia="Times New Roman" w:cs="Arial"/>
        </w:rPr>
      </w:pPr>
      <w:r w:rsidRPr="00447FB5">
        <w:rPr>
          <w:rFonts w:eastAsia="Times New Roman" w:cs="Arial"/>
          <w:b/>
          <w:bCs/>
        </w:rPr>
        <w:t>Recognize and Reward Participation:</w:t>
      </w:r>
      <w:r w:rsidRPr="00447FB5">
        <w:rPr>
          <w:rFonts w:eastAsia="Times New Roman" w:cs="Arial"/>
        </w:rPr>
        <w:t xml:space="preserve"> Acknowledge individuals and groups </w:t>
      </w:r>
      <w:r>
        <w:rPr>
          <w:rFonts w:eastAsia="Times New Roman" w:cs="Arial"/>
        </w:rPr>
        <w:t>contributing</w:t>
      </w:r>
      <w:r w:rsidRPr="00447FB5">
        <w:rPr>
          <w:rFonts w:eastAsia="Times New Roman" w:cs="Arial"/>
        </w:rPr>
        <w:t xml:space="preserve"> significantly to anti-dumping efforts.</w:t>
      </w:r>
    </w:p>
    <w:p w:rsidR="009D201A" w:rsidRPr="00447FB5" w:rsidP="009D201A" w14:paraId="033CA849" w14:textId="77777777">
      <w:pPr>
        <w:pStyle w:val="Heading2"/>
        <w:rPr>
          <w:rFonts w:eastAsia="Times New Roman" w:cs="Arial"/>
        </w:rPr>
      </w:pPr>
      <w:bookmarkStart w:id="34" w:name="_Toc181699532"/>
      <w:bookmarkStart w:id="35" w:name="_Toc199237702"/>
      <w:r w:rsidRPr="00447FB5">
        <w:rPr>
          <w:rFonts w:eastAsia="Times New Roman" w:cs="Arial"/>
        </w:rPr>
        <w:t>Seek Funding and Support</w:t>
      </w:r>
      <w:bookmarkEnd w:id="34"/>
      <w:bookmarkEnd w:id="35"/>
    </w:p>
    <w:p w:rsidR="009D201A" w:rsidRPr="00447FB5" w:rsidP="009D201A" w14:paraId="49109F2F" w14:textId="77777777">
      <w:pPr>
        <w:pStyle w:val="BodyText"/>
        <w:rPr>
          <w:rFonts w:eastAsia="Times New Roman" w:cs="Arial"/>
        </w:rPr>
      </w:pPr>
      <w:r w:rsidRPr="00447FB5">
        <w:rPr>
          <w:rFonts w:eastAsia="Times New Roman" w:cs="Arial"/>
          <w:b/>
          <w:bCs/>
        </w:rPr>
        <w:t>Apply for Grants:</w:t>
      </w:r>
      <w:r w:rsidRPr="00447FB5">
        <w:rPr>
          <w:rFonts w:eastAsia="Times New Roman" w:cs="Arial"/>
        </w:rPr>
        <w:t xml:space="preserve"> Look for state or federal grants </w:t>
      </w:r>
      <w:r>
        <w:rPr>
          <w:rFonts w:eastAsia="Times New Roman" w:cs="Arial"/>
        </w:rPr>
        <w:t>for</w:t>
      </w:r>
      <w:r w:rsidRPr="00447FB5">
        <w:rPr>
          <w:rFonts w:eastAsia="Times New Roman" w:cs="Arial"/>
        </w:rPr>
        <w:t xml:space="preserve"> environmental protection or community improvement.</w:t>
      </w:r>
    </w:p>
    <w:p w:rsidR="009D201A" w:rsidRPr="00447FB5" w:rsidP="009D201A" w14:paraId="1DB79D6E" w14:textId="77777777">
      <w:pPr>
        <w:pStyle w:val="BodyText"/>
        <w:rPr>
          <w:rFonts w:eastAsia="Times New Roman" w:cs="Arial"/>
        </w:rPr>
      </w:pPr>
      <w:r w:rsidRPr="00447FB5">
        <w:rPr>
          <w:rFonts w:eastAsia="Times New Roman" w:cs="Arial"/>
          <w:b/>
          <w:bCs/>
        </w:rPr>
        <w:t>Partner with Local Businesses:</w:t>
      </w:r>
      <w:r w:rsidRPr="00447FB5">
        <w:rPr>
          <w:rFonts w:eastAsia="Times New Roman" w:cs="Arial"/>
        </w:rPr>
        <w:t xml:space="preserve"> Seek sponsorships or donations from businesses interested in community development.</w:t>
      </w:r>
    </w:p>
    <w:p w:rsidR="009D201A" w:rsidRPr="00447FB5" w:rsidP="009D201A" w14:paraId="281F36CA" w14:textId="77777777">
      <w:pPr>
        <w:pStyle w:val="BodyText"/>
        <w:rPr>
          <w:rFonts w:eastAsia="Times New Roman" w:cs="Arial"/>
        </w:rPr>
      </w:pPr>
      <w:r w:rsidRPr="00447FB5">
        <w:rPr>
          <w:rFonts w:eastAsia="Times New Roman" w:cs="Arial"/>
          <w:b/>
          <w:bCs/>
        </w:rPr>
        <w:t>Collaborate with Nonprofits:</w:t>
      </w:r>
      <w:r w:rsidRPr="00447FB5">
        <w:rPr>
          <w:rFonts w:eastAsia="Times New Roman" w:cs="Arial"/>
        </w:rPr>
        <w:t xml:space="preserve"> Work with environmental organizations that can provide expertise or resources.</w:t>
      </w:r>
    </w:p>
    <w:p w:rsidR="009D201A" w:rsidRPr="00447FB5" w:rsidP="009D201A" w14:paraId="5085B534" w14:textId="77777777">
      <w:pPr>
        <w:pStyle w:val="Heading2"/>
        <w:rPr>
          <w:rFonts w:eastAsia="Times New Roman" w:cs="Arial"/>
        </w:rPr>
      </w:pPr>
      <w:bookmarkStart w:id="36" w:name="_Toc181699533"/>
      <w:bookmarkStart w:id="37" w:name="_Toc199237703"/>
      <w:r w:rsidRPr="00447FB5">
        <w:rPr>
          <w:rFonts w:eastAsia="Times New Roman" w:cs="Arial"/>
        </w:rPr>
        <w:t>Monitor and Evaluate Progress</w:t>
      </w:r>
      <w:bookmarkEnd w:id="36"/>
      <w:bookmarkEnd w:id="37"/>
    </w:p>
    <w:p w:rsidR="009D201A" w:rsidRPr="00447FB5" w:rsidP="009D201A" w14:paraId="34857338" w14:textId="77777777">
      <w:pPr>
        <w:pStyle w:val="BodyText"/>
        <w:rPr>
          <w:rFonts w:eastAsia="Times New Roman" w:cs="Arial"/>
        </w:rPr>
      </w:pPr>
      <w:r w:rsidRPr="00447FB5">
        <w:rPr>
          <w:rFonts w:eastAsia="Times New Roman" w:cs="Arial"/>
          <w:b/>
          <w:bCs/>
        </w:rPr>
        <w:t>Track Incidents:</w:t>
      </w:r>
      <w:r w:rsidRPr="00447FB5">
        <w:rPr>
          <w:rFonts w:eastAsia="Times New Roman" w:cs="Arial"/>
        </w:rPr>
        <w:t xml:space="preserve"> Keep records of illegal dumping reports, clean-up efforts, and enforcement actions.</w:t>
      </w:r>
    </w:p>
    <w:p w:rsidR="009D201A" w:rsidRPr="00447FB5" w:rsidP="009D201A" w14:paraId="7EA1F153" w14:textId="77777777">
      <w:pPr>
        <w:pStyle w:val="BodyText"/>
        <w:rPr>
          <w:rFonts w:eastAsia="Times New Roman" w:cs="Arial"/>
        </w:rPr>
      </w:pPr>
      <w:r w:rsidRPr="00447FB5">
        <w:rPr>
          <w:rFonts w:eastAsia="Times New Roman" w:cs="Arial"/>
          <w:b/>
          <w:bCs/>
        </w:rPr>
        <w:t>Assess Effectiveness:</w:t>
      </w:r>
      <w:r w:rsidRPr="00447FB5">
        <w:rPr>
          <w:rFonts w:eastAsia="Times New Roman" w:cs="Arial"/>
        </w:rPr>
        <w:t xml:space="preserve"> Regularly evaluate the impact of implemented strategies and adjust the plan as needed.</w:t>
      </w:r>
    </w:p>
    <w:p w:rsidR="009D201A" w:rsidRPr="00447FB5" w:rsidP="009D201A" w14:paraId="25B3F005" w14:textId="77777777">
      <w:pPr>
        <w:pStyle w:val="BodyText"/>
        <w:rPr>
          <w:rFonts w:eastAsia="Times New Roman" w:cs="Arial"/>
        </w:rPr>
      </w:pPr>
      <w:r w:rsidRPr="00447FB5">
        <w:rPr>
          <w:rFonts w:eastAsia="Times New Roman" w:cs="Arial"/>
          <w:b/>
          <w:bCs/>
        </w:rPr>
        <w:t>Report to the Community:</w:t>
      </w:r>
      <w:r w:rsidRPr="00447FB5">
        <w:rPr>
          <w:rFonts w:eastAsia="Times New Roman" w:cs="Arial"/>
        </w:rPr>
        <w:t xml:space="preserve"> Share progress and successes with residents to maintain engagement and support.</w:t>
      </w:r>
    </w:p>
    <w:p w:rsidR="009D201A" w:rsidRPr="009A5FB0" w:rsidP="009D201A" w14:paraId="6549E252" w14:textId="15739233">
      <w:pPr>
        <w:pStyle w:val="BodyText"/>
        <w:rPr>
          <w:rFonts w:eastAsia="Times New Roman" w:cs="Arial"/>
        </w:rPr>
      </w:pPr>
      <w:r w:rsidRPr="00447FB5">
        <w:rPr>
          <w:rFonts w:eastAsia="Times New Roman" w:cs="Arial"/>
        </w:rPr>
        <w:t xml:space="preserve">By following these action steps, communities can </w:t>
      </w:r>
      <w:r>
        <w:rPr>
          <w:rFonts w:eastAsia="Times New Roman" w:cs="Arial"/>
        </w:rPr>
        <w:t>effectively develop tailored strategies to address illegal dumping</w:t>
      </w:r>
      <w:r w:rsidRPr="00447FB5">
        <w:rPr>
          <w:rFonts w:eastAsia="Times New Roman" w:cs="Arial"/>
        </w:rPr>
        <w:t>. Starting small and building upon early successes can lead to significant improvements in reducing illegal dumping and enhancing the quality of life for all residents.</w:t>
      </w:r>
    </w:p>
    <w:p w:rsidR="00E15BF4" w:rsidP="00E15BF4" w14:paraId="0F2BCDC5" w14:textId="2E8AEDF4">
      <w:pPr>
        <w:pStyle w:val="Heading1"/>
      </w:pPr>
      <w:bookmarkStart w:id="38" w:name="_Toc199237704"/>
      <w:r>
        <w:t>Conclusion</w:t>
      </w:r>
      <w:bookmarkEnd w:id="38"/>
    </w:p>
    <w:p w:rsidR="009D201A" w:rsidRPr="00447FB5" w:rsidP="009D201A" w14:paraId="0F68AF77" w14:textId="77777777">
      <w:pPr>
        <w:pStyle w:val="BodyText"/>
        <w:rPr>
          <w:rFonts w:eastAsia="Times New Roman" w:cs="Arial"/>
        </w:rPr>
      </w:pPr>
      <w:r w:rsidRPr="00447FB5">
        <w:rPr>
          <w:rFonts w:eastAsia="Times New Roman" w:cs="Arial"/>
        </w:rPr>
        <w:t xml:space="preserve">The three most effective ways to combat illegal dumping include Increasing surveillance and enforcement, limiting access to potential dump </w:t>
      </w:r>
      <w:r>
        <w:rPr>
          <w:rFonts w:eastAsia="Times New Roman" w:cs="Arial"/>
        </w:rPr>
        <w:t>sites</w:t>
      </w:r>
      <w:r w:rsidRPr="00447FB5">
        <w:rPr>
          <w:rFonts w:eastAsia="Times New Roman" w:cs="Arial"/>
        </w:rPr>
        <w:t>, and providing accessible and affordable waste disposal options. Focusing on these three ways, plus the examination of various illegal dumping prevention efforts across Texas communities</w:t>
      </w:r>
      <w:r>
        <w:rPr>
          <w:rFonts w:eastAsia="Times New Roman" w:cs="Arial"/>
        </w:rPr>
        <w:t>,</w:t>
      </w:r>
      <w:r w:rsidRPr="00447FB5">
        <w:rPr>
          <w:rFonts w:eastAsia="Times New Roman" w:cs="Arial"/>
        </w:rPr>
        <w:t xml:space="preserve"> reveals several key insights for municipalities and stakeholders:</w:t>
      </w:r>
    </w:p>
    <w:p w:rsidR="009D201A" w:rsidRPr="00447FB5" w:rsidP="009D201A" w14:paraId="3E202E83" w14:textId="77777777">
      <w:pPr>
        <w:pStyle w:val="BodyText"/>
        <w:rPr>
          <w:rFonts w:eastAsia="Times New Roman" w:cs="Arial"/>
        </w:rPr>
      </w:pPr>
      <w:r w:rsidRPr="00447FB5">
        <w:rPr>
          <w:rFonts w:eastAsia="Times New Roman" w:cs="Arial"/>
          <w:b/>
          <w:bCs/>
        </w:rPr>
        <w:t>Proactive Approaches Yield Long-Term Benefits</w:t>
      </w:r>
      <w:r w:rsidRPr="00447FB5">
        <w:rPr>
          <w:rFonts w:eastAsia="Times New Roman" w:cs="Arial"/>
        </w:rPr>
        <w:t>: While reactive measures like abatement are necessary, proactive strategies focusing on prevention and education offer more sustainable solutions to illegal dumping. These approaches address root causes and foster community engagement.</w:t>
      </w:r>
    </w:p>
    <w:p w:rsidR="009D201A" w:rsidRPr="00447FB5" w:rsidP="009D201A" w14:paraId="73A53FF6" w14:textId="77777777">
      <w:pPr>
        <w:pStyle w:val="BodyText"/>
        <w:rPr>
          <w:rFonts w:eastAsia="Times New Roman" w:cs="Arial"/>
        </w:rPr>
      </w:pPr>
      <w:r w:rsidRPr="00447FB5">
        <w:rPr>
          <w:rFonts w:eastAsia="Times New Roman" w:cs="Arial"/>
          <w:b/>
          <w:bCs/>
        </w:rPr>
        <w:t>Community Involvement is Crucial</w:t>
      </w:r>
      <w:r w:rsidRPr="00447FB5">
        <w:rPr>
          <w:rFonts w:eastAsia="Times New Roman" w:cs="Arial"/>
        </w:rPr>
        <w:t xml:space="preserve">: Engaging citizens in reporting and prevention efforts significantly enhances the effectiveness of anti-dumping initiatives. Programs </w:t>
      </w:r>
      <w:r>
        <w:rPr>
          <w:rFonts w:eastAsia="Times New Roman" w:cs="Arial"/>
        </w:rPr>
        <w:t>incentivizing</w:t>
      </w:r>
      <w:r w:rsidRPr="00447FB5">
        <w:rPr>
          <w:rFonts w:eastAsia="Times New Roman" w:cs="Arial"/>
        </w:rPr>
        <w:t xml:space="preserve"> community participation have shown notable success in reducing illegal dumping incidents.</w:t>
      </w:r>
    </w:p>
    <w:p w:rsidR="009D201A" w:rsidRPr="00447FB5" w:rsidP="009D201A" w14:paraId="2593C18C" w14:textId="77777777">
      <w:pPr>
        <w:pStyle w:val="BodyText"/>
        <w:rPr>
          <w:rFonts w:eastAsia="Times New Roman" w:cs="Arial"/>
        </w:rPr>
      </w:pPr>
      <w:r w:rsidRPr="00447FB5">
        <w:rPr>
          <w:rFonts w:eastAsia="Times New Roman" w:cs="Arial"/>
          <w:b/>
          <w:bCs/>
        </w:rPr>
        <w:t>Resource Allocation is Essential</w:t>
      </w:r>
      <w:r w:rsidRPr="00447FB5">
        <w:rPr>
          <w:rFonts w:eastAsia="Times New Roman" w:cs="Arial"/>
        </w:rPr>
        <w:t xml:space="preserve">: Dedicating specific funding, personnel, and equipment to combat illegal dumping leads to more responsive and effective programs. This commitment demonstrates the priority </w:t>
      </w:r>
      <w:r>
        <w:rPr>
          <w:rFonts w:eastAsia="Times New Roman" w:cs="Arial"/>
        </w:rPr>
        <w:t>of</w:t>
      </w:r>
      <w:r w:rsidRPr="00447FB5">
        <w:rPr>
          <w:rFonts w:eastAsia="Times New Roman" w:cs="Arial"/>
        </w:rPr>
        <w:t xml:space="preserve"> addressing the issue and enables sustained efforts.</w:t>
      </w:r>
    </w:p>
    <w:p w:rsidR="009D201A" w:rsidRPr="00447FB5" w:rsidP="009D201A" w14:paraId="3074D108" w14:textId="77777777">
      <w:pPr>
        <w:pStyle w:val="BodyText"/>
        <w:rPr>
          <w:rFonts w:eastAsia="Times New Roman" w:cs="Arial"/>
        </w:rPr>
      </w:pPr>
      <w:r w:rsidRPr="00447FB5">
        <w:rPr>
          <w:rFonts w:eastAsia="Times New Roman" w:cs="Arial"/>
          <w:b/>
          <w:bCs/>
        </w:rPr>
        <w:t>Inter-Agency Coordination Enhances Effectiveness</w:t>
      </w:r>
      <w:r w:rsidRPr="00447FB5">
        <w:rPr>
          <w:rFonts w:eastAsia="Times New Roman" w:cs="Arial"/>
        </w:rPr>
        <w:t>: Successful programs highlight the importance of cooperation between various departments and agencies in addressing illegal dumping. This collaboration ensures a unified approach and maximizes resource utilization.</w:t>
      </w:r>
    </w:p>
    <w:p w:rsidR="009D201A" w:rsidRPr="00447FB5" w:rsidP="009D201A" w14:paraId="0C83EA17" w14:textId="77777777">
      <w:pPr>
        <w:pStyle w:val="BodyText"/>
        <w:rPr>
          <w:rFonts w:eastAsia="Times New Roman" w:cs="Arial"/>
        </w:rPr>
      </w:pPr>
      <w:r w:rsidRPr="00447FB5">
        <w:rPr>
          <w:rFonts w:eastAsia="Times New Roman" w:cs="Arial"/>
          <w:b/>
          <w:bCs/>
        </w:rPr>
        <w:t>Technology Plays a Vital Role</w:t>
      </w:r>
      <w:r w:rsidRPr="00447FB5">
        <w:rPr>
          <w:rFonts w:eastAsia="Times New Roman" w:cs="Arial"/>
        </w:rPr>
        <w:t xml:space="preserve">: </w:t>
      </w:r>
      <w:r>
        <w:rPr>
          <w:rFonts w:eastAsia="Times New Roman" w:cs="Arial"/>
        </w:rPr>
        <w:t>Surveillance</w:t>
      </w:r>
      <w:r w:rsidRPr="00447FB5">
        <w:rPr>
          <w:rFonts w:eastAsia="Times New Roman" w:cs="Arial"/>
        </w:rPr>
        <w:t xml:space="preserve"> cameras, hotlines, and data management systems can improve the detection, reporting, and prosecution of illegal dumping incidents. These tools also aid in identifying patterns and hotspots for more targeted interventions.</w:t>
      </w:r>
    </w:p>
    <w:p w:rsidR="009D201A" w:rsidRPr="00447FB5" w:rsidP="009D201A" w14:paraId="3BB82117" w14:textId="77777777">
      <w:pPr>
        <w:pStyle w:val="BodyText"/>
        <w:rPr>
          <w:rFonts w:eastAsia="Times New Roman" w:cs="Arial"/>
        </w:rPr>
      </w:pPr>
      <w:r w:rsidRPr="00447FB5">
        <w:rPr>
          <w:rFonts w:eastAsia="Times New Roman" w:cs="Arial"/>
          <w:b/>
          <w:bCs/>
        </w:rPr>
        <w:t>Education is Fundamental</w:t>
      </w:r>
      <w:r w:rsidRPr="00447FB5">
        <w:rPr>
          <w:rFonts w:eastAsia="Times New Roman" w:cs="Arial"/>
        </w:rPr>
        <w:t>: All successful programs incorporate strong educational components to raise awareness about the impacts of illegal dumping and proper waste disposal methods. This proactive measure helps prevent illegal dumping before it occurs.</w:t>
      </w:r>
    </w:p>
    <w:p w:rsidR="00017698" w:rsidRPr="009A5FB0" w:rsidP="00E15BF4" w14:paraId="28AA4421" w14:textId="0DBC6B26">
      <w:pPr>
        <w:pStyle w:val="BodyText"/>
        <w:rPr>
          <w:rFonts w:eastAsia="Times New Roman" w:cs="Arial"/>
        </w:rPr>
      </w:pPr>
      <w:r w:rsidRPr="00447FB5">
        <w:rPr>
          <w:rFonts w:eastAsia="Times New Roman" w:cs="Arial"/>
        </w:rPr>
        <w:t>In conclusion, the transition from reactive to proactive efforts in combating illegal dumping offers numerous benefits to Texas communities. By implementing comprehensive strategies that emphasize prevention, education, and community engagement, municipalities can reduce the incidence of illegal dumping, lower long-term costs, and improve overall community well-being.</w:t>
      </w:r>
    </w:p>
    <w:p w:rsidR="00E15BF4" w:rsidP="00E15BF4" w14:paraId="0194F439" w14:textId="25942C47">
      <w:pPr>
        <w:pStyle w:val="Heading1"/>
      </w:pPr>
      <w:bookmarkStart w:id="39" w:name="_Toc199237705"/>
      <w:r>
        <w:t>Additional Resources</w:t>
      </w:r>
      <w:bookmarkEnd w:id="39"/>
    </w:p>
    <w:p w:rsidR="00E15BF4" w:rsidRPr="00410020" w:rsidP="00622A76" w14:paraId="62C37A97" w14:textId="7D53FE32">
      <w:pPr>
        <w:spacing w:after="160" w:line="259" w:lineRule="auto"/>
        <w:rPr>
          <w:sz w:val="18"/>
          <w:szCs w:val="18"/>
          <w:u w:val="single"/>
        </w:rPr>
      </w:pPr>
      <w:r w:rsidRPr="00410020">
        <w:rPr>
          <w:sz w:val="18"/>
          <w:szCs w:val="18"/>
          <w:u w:val="single"/>
        </w:rPr>
        <w:t>Resources:</w:t>
      </w:r>
    </w:p>
    <w:p w:rsidR="00E15BF4" w:rsidRPr="00410020" w:rsidP="001754FC" w14:paraId="0042D863" w14:textId="2678B82B">
      <w:pPr>
        <w:numPr>
          <w:ilvl w:val="1"/>
          <w:numId w:val="6"/>
        </w:numPr>
        <w:spacing w:after="160" w:line="259" w:lineRule="auto"/>
        <w:rPr>
          <w:sz w:val="18"/>
          <w:szCs w:val="18"/>
        </w:rPr>
      </w:pPr>
      <w:r w:rsidRPr="00410020">
        <w:rPr>
          <w:sz w:val="18"/>
          <w:szCs w:val="18"/>
        </w:rPr>
        <w:t>Resources on managing municipal solid waste from the TCEQ</w:t>
      </w:r>
    </w:p>
    <w:p w:rsidR="00E15BF4" w:rsidRPr="00410020" w:rsidP="001754FC" w14:paraId="1F74062A" w14:textId="769D2EFE">
      <w:pPr>
        <w:numPr>
          <w:ilvl w:val="1"/>
          <w:numId w:val="6"/>
        </w:numPr>
        <w:spacing w:after="160" w:line="259" w:lineRule="auto"/>
        <w:rPr>
          <w:sz w:val="18"/>
          <w:szCs w:val="18"/>
        </w:rPr>
      </w:pPr>
      <w:r w:rsidRPr="00410020">
        <w:rPr>
          <w:sz w:val="18"/>
          <w:szCs w:val="18"/>
        </w:rPr>
        <w:t xml:space="preserve">Website:  </w:t>
      </w:r>
      <w:hyperlink r:id="rId17" w:anchor="battling-illegal-dumping" w:history="1">
        <w:r w:rsidRPr="00410020" w:rsidR="009D201A">
          <w:rPr>
            <w:rStyle w:val="Hyperlink"/>
            <w:sz w:val="18"/>
            <w:szCs w:val="18"/>
          </w:rPr>
          <w:t>Resources on Managing Municipal Solid Waste - Texas Commission on Environmental Quality - www.tceq.texas.gov</w:t>
        </w:r>
      </w:hyperlink>
    </w:p>
    <w:p w:rsidR="00E15BF4" w:rsidRPr="00410020" w:rsidP="00622A76" w14:paraId="411D3594" w14:textId="75E2FC73">
      <w:pPr>
        <w:spacing w:after="160" w:line="259" w:lineRule="auto"/>
        <w:rPr>
          <w:sz w:val="18"/>
          <w:szCs w:val="18"/>
          <w:u w:val="single"/>
        </w:rPr>
      </w:pPr>
      <w:r w:rsidRPr="00410020">
        <w:rPr>
          <w:sz w:val="18"/>
          <w:szCs w:val="18"/>
          <w:u w:val="single"/>
        </w:rPr>
        <w:t>Strategic Plans</w:t>
      </w:r>
      <w:r w:rsidRPr="00410020">
        <w:rPr>
          <w:sz w:val="18"/>
          <w:szCs w:val="18"/>
          <w:u w:val="single"/>
        </w:rPr>
        <w:t>:</w:t>
      </w:r>
    </w:p>
    <w:p w:rsidR="00E15BF4" w:rsidRPr="00410020" w:rsidP="001754FC" w14:paraId="189D3919" w14:textId="43FF1B03">
      <w:pPr>
        <w:numPr>
          <w:ilvl w:val="1"/>
          <w:numId w:val="6"/>
        </w:numPr>
        <w:spacing w:after="160" w:line="259" w:lineRule="auto"/>
        <w:rPr>
          <w:sz w:val="18"/>
          <w:szCs w:val="18"/>
        </w:rPr>
      </w:pPr>
      <w:r w:rsidRPr="00410020">
        <w:rPr>
          <w:sz w:val="18"/>
          <w:szCs w:val="18"/>
        </w:rPr>
        <w:t xml:space="preserve">City of Dallas </w:t>
      </w:r>
      <w:r w:rsidRPr="00410020" w:rsidR="00BE6E5E">
        <w:rPr>
          <w:sz w:val="18"/>
          <w:szCs w:val="18"/>
        </w:rPr>
        <w:t>C</w:t>
      </w:r>
      <w:r w:rsidRPr="00410020">
        <w:rPr>
          <w:sz w:val="18"/>
          <w:szCs w:val="18"/>
        </w:rPr>
        <w:t xml:space="preserve">ode Compliance Strategic </w:t>
      </w:r>
      <w:r w:rsidRPr="00410020" w:rsidR="00BE6E5E">
        <w:rPr>
          <w:sz w:val="18"/>
          <w:szCs w:val="18"/>
        </w:rPr>
        <w:t xml:space="preserve">Illegal </w:t>
      </w:r>
      <w:r w:rsidRPr="00410020">
        <w:rPr>
          <w:sz w:val="18"/>
          <w:szCs w:val="18"/>
        </w:rPr>
        <w:t>Dumping Plan</w:t>
      </w:r>
    </w:p>
    <w:p w:rsidR="00E15BF4" w:rsidRPr="00410020" w:rsidP="001754FC" w14:paraId="62A42EC0" w14:textId="64D83E46">
      <w:pPr>
        <w:numPr>
          <w:ilvl w:val="1"/>
          <w:numId w:val="6"/>
        </w:numPr>
        <w:spacing w:after="160" w:line="259" w:lineRule="auto"/>
        <w:rPr>
          <w:sz w:val="18"/>
          <w:szCs w:val="18"/>
        </w:rPr>
      </w:pPr>
      <w:r w:rsidRPr="00410020">
        <w:rPr>
          <w:sz w:val="18"/>
          <w:szCs w:val="18"/>
        </w:rPr>
        <w:t xml:space="preserve">Website: </w:t>
      </w:r>
      <w:hyperlink r:id="rId18" w:history="1">
        <w:r w:rsidRPr="00410020" w:rsidR="00BE6E5E">
          <w:rPr>
            <w:rStyle w:val="Hyperlink"/>
            <w:sz w:val="18"/>
            <w:szCs w:val="18"/>
          </w:rPr>
          <w:t>City of Dallas Code Compliance Strategic Illegal Dumping Plan</w:t>
        </w:r>
      </w:hyperlink>
    </w:p>
    <w:p w:rsidR="00BE6E5E" w:rsidRPr="00410020" w:rsidP="001754FC" w14:paraId="7FD3A8AF" w14:textId="17DF5232">
      <w:pPr>
        <w:numPr>
          <w:ilvl w:val="1"/>
          <w:numId w:val="6"/>
        </w:numPr>
        <w:spacing w:after="160" w:line="259" w:lineRule="auto"/>
        <w:rPr>
          <w:sz w:val="18"/>
          <w:szCs w:val="18"/>
        </w:rPr>
      </w:pPr>
      <w:r w:rsidRPr="00410020">
        <w:rPr>
          <w:sz w:val="18"/>
          <w:szCs w:val="18"/>
        </w:rPr>
        <w:t>City of Houston One Clean Houston</w:t>
      </w:r>
      <w:r w:rsidRPr="00410020" w:rsidR="0060648B">
        <w:rPr>
          <w:sz w:val="18"/>
          <w:szCs w:val="18"/>
        </w:rPr>
        <w:t>:</w:t>
      </w:r>
      <w:r w:rsidRPr="00410020">
        <w:rPr>
          <w:sz w:val="18"/>
          <w:szCs w:val="18"/>
        </w:rPr>
        <w:t xml:space="preserve"> A Strategic Plan for a Cleaner City</w:t>
      </w:r>
    </w:p>
    <w:p w:rsidR="00BE6E5E" w:rsidRPr="00410020" w:rsidP="001754FC" w14:paraId="00559B3A" w14:textId="55654ED3">
      <w:pPr>
        <w:numPr>
          <w:ilvl w:val="1"/>
          <w:numId w:val="6"/>
        </w:numPr>
        <w:spacing w:after="160" w:line="259" w:lineRule="auto"/>
        <w:rPr>
          <w:sz w:val="18"/>
          <w:szCs w:val="18"/>
        </w:rPr>
      </w:pPr>
      <w:r w:rsidRPr="00410020">
        <w:rPr>
          <w:sz w:val="18"/>
          <w:szCs w:val="18"/>
        </w:rPr>
        <w:t xml:space="preserve">Website: </w:t>
      </w:r>
      <w:hyperlink r:id="rId19" w:history="1">
        <w:r w:rsidRPr="00410020">
          <w:rPr>
            <w:rStyle w:val="Hyperlink"/>
            <w:sz w:val="18"/>
            <w:szCs w:val="18"/>
          </w:rPr>
          <w:t>One Clean Houston</w:t>
        </w:r>
      </w:hyperlink>
    </w:p>
    <w:p w:rsidR="00E15BF4" w:rsidRPr="00410020" w:rsidP="00622A76" w14:paraId="4FA25E35" w14:textId="06F1880E">
      <w:pPr>
        <w:spacing w:after="160" w:line="259" w:lineRule="auto"/>
        <w:rPr>
          <w:sz w:val="18"/>
          <w:szCs w:val="18"/>
          <w:u w:val="single"/>
        </w:rPr>
      </w:pPr>
      <w:r w:rsidRPr="00410020">
        <w:rPr>
          <w:sz w:val="18"/>
          <w:szCs w:val="18"/>
          <w:u w:val="single"/>
        </w:rPr>
        <w:t>Studies</w:t>
      </w:r>
      <w:r w:rsidRPr="00410020">
        <w:rPr>
          <w:sz w:val="18"/>
          <w:szCs w:val="18"/>
          <w:u w:val="single"/>
        </w:rPr>
        <w:t>:</w:t>
      </w:r>
    </w:p>
    <w:p w:rsidR="00E15BF4" w:rsidRPr="00410020" w:rsidP="001754FC" w14:paraId="2304E4A8" w14:textId="3B7D6171">
      <w:pPr>
        <w:numPr>
          <w:ilvl w:val="1"/>
          <w:numId w:val="6"/>
        </w:numPr>
        <w:spacing w:after="160" w:line="259" w:lineRule="auto"/>
        <w:rPr>
          <w:sz w:val="18"/>
          <w:szCs w:val="18"/>
        </w:rPr>
      </w:pPr>
      <w:r w:rsidRPr="00410020">
        <w:rPr>
          <w:sz w:val="18"/>
          <w:szCs w:val="18"/>
        </w:rPr>
        <w:t>Texa</w:t>
      </w:r>
      <w:r w:rsidRPr="00410020" w:rsidR="0060648B">
        <w:rPr>
          <w:sz w:val="18"/>
          <w:szCs w:val="18"/>
        </w:rPr>
        <w:t>n</w:t>
      </w:r>
      <w:r w:rsidRPr="00410020">
        <w:rPr>
          <w:sz w:val="18"/>
          <w:szCs w:val="18"/>
        </w:rPr>
        <w:t>s for Clean Water</w:t>
      </w:r>
      <w:r w:rsidRPr="00410020" w:rsidR="0060648B">
        <w:rPr>
          <w:sz w:val="18"/>
          <w:szCs w:val="18"/>
        </w:rPr>
        <w:t>:</w:t>
      </w:r>
      <w:r w:rsidRPr="00410020">
        <w:rPr>
          <w:sz w:val="18"/>
          <w:szCs w:val="18"/>
        </w:rPr>
        <w:t xml:space="preserve"> The Cost of Litter and </w:t>
      </w:r>
      <w:r w:rsidRPr="00410020" w:rsidR="0060648B">
        <w:rPr>
          <w:sz w:val="18"/>
          <w:szCs w:val="18"/>
        </w:rPr>
        <w:t>Illegal Dumping in Texas</w:t>
      </w:r>
    </w:p>
    <w:p w:rsidR="00E15BF4" w:rsidRPr="00410020" w:rsidP="001754FC" w14:paraId="0DC4CCDD" w14:textId="71CAF2FB">
      <w:pPr>
        <w:numPr>
          <w:ilvl w:val="1"/>
          <w:numId w:val="6"/>
        </w:numPr>
        <w:spacing w:after="160" w:line="259" w:lineRule="auto"/>
        <w:rPr>
          <w:sz w:val="18"/>
          <w:szCs w:val="18"/>
        </w:rPr>
      </w:pPr>
      <w:r w:rsidRPr="00410020">
        <w:rPr>
          <w:sz w:val="18"/>
          <w:szCs w:val="18"/>
        </w:rPr>
        <w:t xml:space="preserve">Website: </w:t>
      </w:r>
      <w:hyperlink r:id="rId20" w:history="1">
        <w:r w:rsidRPr="00410020" w:rsidR="0060648B">
          <w:rPr>
            <w:rStyle w:val="Hyperlink"/>
            <w:sz w:val="18"/>
            <w:szCs w:val="18"/>
          </w:rPr>
          <w:t>The Cost of Litter and Illegal Dumping in Texas</w:t>
        </w:r>
      </w:hyperlink>
    </w:p>
    <w:p w:rsidR="0060648B" w:rsidRPr="00410020" w:rsidP="001754FC" w14:paraId="78E03B00" w14:textId="056E5120">
      <w:pPr>
        <w:numPr>
          <w:ilvl w:val="1"/>
          <w:numId w:val="6"/>
        </w:numPr>
        <w:spacing w:after="160" w:line="259" w:lineRule="auto"/>
        <w:rPr>
          <w:sz w:val="18"/>
          <w:szCs w:val="18"/>
        </w:rPr>
      </w:pPr>
      <w:r w:rsidRPr="00410020">
        <w:rPr>
          <w:sz w:val="18"/>
          <w:szCs w:val="18"/>
        </w:rPr>
        <w:t>Keep Pennsylvania Beautiful: The Cost of Litter and Illegal Dumping in Pennsylvania</w:t>
      </w:r>
    </w:p>
    <w:p w:rsidR="0060648B" w:rsidRPr="00410020" w:rsidP="001754FC" w14:paraId="45A685FD" w14:textId="77777777">
      <w:pPr>
        <w:numPr>
          <w:ilvl w:val="1"/>
          <w:numId w:val="6"/>
        </w:numPr>
        <w:spacing w:after="160" w:line="259" w:lineRule="auto"/>
        <w:rPr>
          <w:sz w:val="18"/>
          <w:szCs w:val="18"/>
        </w:rPr>
      </w:pPr>
      <w:r w:rsidRPr="00410020">
        <w:rPr>
          <w:sz w:val="18"/>
          <w:szCs w:val="18"/>
        </w:rPr>
        <w:t xml:space="preserve">Website: </w:t>
      </w:r>
      <w:hyperlink r:id="rId21" w:history="1">
        <w:r w:rsidRPr="00410020">
          <w:rPr>
            <w:rStyle w:val="Hyperlink"/>
            <w:sz w:val="18"/>
            <w:szCs w:val="18"/>
          </w:rPr>
          <w:t>The Cost of Litter and Illegal Dumping in Pennsylvania</w:t>
        </w:r>
      </w:hyperlink>
    </w:p>
    <w:p w:rsidR="0060648B" w:rsidRPr="00410020" w:rsidP="001754FC" w14:paraId="38E3BAE2" w14:textId="2DAAB361">
      <w:pPr>
        <w:numPr>
          <w:ilvl w:val="1"/>
          <w:numId w:val="6"/>
        </w:numPr>
        <w:spacing w:after="160" w:line="259" w:lineRule="auto"/>
        <w:rPr>
          <w:sz w:val="18"/>
          <w:szCs w:val="18"/>
        </w:rPr>
      </w:pPr>
      <w:r w:rsidRPr="00410020">
        <w:rPr>
          <w:sz w:val="18"/>
          <w:szCs w:val="18"/>
        </w:rPr>
        <w:t xml:space="preserve">Journal of Environmental Management: Community identified characteristics related to illegal dumping; a mixed methods study to inform prevention  </w:t>
      </w:r>
    </w:p>
    <w:p w:rsidR="0060648B" w:rsidRPr="00410020" w:rsidP="001754FC" w14:paraId="6E4D87B3" w14:textId="737D8BCA">
      <w:pPr>
        <w:numPr>
          <w:ilvl w:val="1"/>
          <w:numId w:val="6"/>
        </w:numPr>
        <w:spacing w:after="160" w:line="259" w:lineRule="auto"/>
        <w:rPr>
          <w:sz w:val="18"/>
          <w:szCs w:val="18"/>
        </w:rPr>
      </w:pPr>
      <w:r w:rsidRPr="00410020">
        <w:rPr>
          <w:sz w:val="18"/>
          <w:szCs w:val="18"/>
        </w:rPr>
        <w:t xml:space="preserve">Website: </w:t>
      </w:r>
      <w:hyperlink r:id="rId22" w:history="1">
        <w:r w:rsidRPr="00410020">
          <w:rPr>
            <w:rStyle w:val="Hyperlink"/>
            <w:sz w:val="18"/>
            <w:szCs w:val="18"/>
          </w:rPr>
          <w:t>Community identified characteristics related to illegal dumping; a mixed methods study to inform prevention</w:t>
        </w:r>
      </w:hyperlink>
    </w:p>
    <w:p w:rsidR="0060648B" w:rsidRPr="00410020" w:rsidP="001754FC" w14:paraId="468ADF02" w14:textId="10674243">
      <w:pPr>
        <w:numPr>
          <w:ilvl w:val="1"/>
          <w:numId w:val="6"/>
        </w:numPr>
        <w:spacing w:after="160" w:line="259" w:lineRule="auto"/>
        <w:rPr>
          <w:sz w:val="18"/>
          <w:szCs w:val="18"/>
        </w:rPr>
      </w:pPr>
      <w:r w:rsidRPr="00410020">
        <w:rPr>
          <w:sz w:val="18"/>
          <w:szCs w:val="18"/>
        </w:rPr>
        <w:t xml:space="preserve">Resource and Energy Economics: On the relationship between </w:t>
      </w:r>
      <w:r w:rsidRPr="00410020" w:rsidR="009A5FB0">
        <w:rPr>
          <w:sz w:val="18"/>
          <w:szCs w:val="18"/>
        </w:rPr>
        <w:t xml:space="preserve">the </w:t>
      </w:r>
      <w:r w:rsidRPr="00410020">
        <w:rPr>
          <w:sz w:val="18"/>
          <w:szCs w:val="18"/>
        </w:rPr>
        <w:t>provision of waste management service and illegal dumping</w:t>
      </w:r>
    </w:p>
    <w:p w:rsidR="0060648B" w:rsidRPr="00410020" w:rsidP="001754FC" w14:paraId="316EDC5F" w14:textId="47D1887C">
      <w:pPr>
        <w:numPr>
          <w:ilvl w:val="1"/>
          <w:numId w:val="6"/>
        </w:numPr>
        <w:spacing w:after="160" w:line="259" w:lineRule="auto"/>
        <w:rPr>
          <w:sz w:val="18"/>
          <w:szCs w:val="18"/>
        </w:rPr>
      </w:pPr>
      <w:r w:rsidRPr="00410020">
        <w:rPr>
          <w:sz w:val="18"/>
          <w:szCs w:val="18"/>
        </w:rPr>
        <w:t xml:space="preserve">Website: </w:t>
      </w:r>
      <w:hyperlink r:id="rId23" w:history="1">
        <w:r w:rsidRPr="00410020">
          <w:rPr>
            <w:rStyle w:val="Hyperlink"/>
            <w:sz w:val="18"/>
            <w:szCs w:val="18"/>
          </w:rPr>
          <w:t>On the relationship between the provision of waste management service and illegal dumping - ScienceDirect</w:t>
        </w:r>
      </w:hyperlink>
    </w:p>
    <w:p w:rsidR="0060648B" w:rsidRPr="00410020" w:rsidP="0060648B" w14:paraId="6C62BD40" w14:textId="38C28EA1">
      <w:pPr>
        <w:spacing w:after="160" w:line="259" w:lineRule="auto"/>
        <w:rPr>
          <w:sz w:val="18"/>
          <w:szCs w:val="18"/>
          <w:u w:val="single"/>
        </w:rPr>
      </w:pPr>
      <w:r w:rsidRPr="00410020">
        <w:rPr>
          <w:sz w:val="18"/>
          <w:szCs w:val="18"/>
          <w:u w:val="single"/>
        </w:rPr>
        <w:t>Guidebooks:</w:t>
      </w:r>
    </w:p>
    <w:p w:rsidR="0060648B" w:rsidRPr="00410020" w:rsidP="0060648B" w14:paraId="02BA4DEA" w14:textId="77777777">
      <w:pPr>
        <w:pStyle w:val="ListParagraph"/>
        <w:numPr>
          <w:ilvl w:val="0"/>
          <w:numId w:val="42"/>
        </w:numPr>
        <w:spacing w:after="160" w:line="259" w:lineRule="auto"/>
        <w:ind w:left="720"/>
        <w:rPr>
          <w:sz w:val="18"/>
          <w:szCs w:val="18"/>
        </w:rPr>
      </w:pPr>
      <w:r w:rsidRPr="00410020">
        <w:rPr>
          <w:sz w:val="18"/>
          <w:szCs w:val="18"/>
        </w:rPr>
        <w:t>Houston-Galveston Area Council: How to Establish and Operate An Environmental Enforcement Program</w:t>
      </w:r>
    </w:p>
    <w:p w:rsidR="0060648B" w:rsidRPr="00410020" w:rsidP="0060648B" w14:paraId="6B8294D1" w14:textId="77777777">
      <w:pPr>
        <w:pStyle w:val="ListParagraph"/>
        <w:spacing w:after="160" w:line="259" w:lineRule="auto"/>
        <w:rPr>
          <w:sz w:val="18"/>
          <w:szCs w:val="18"/>
        </w:rPr>
      </w:pPr>
    </w:p>
    <w:p w:rsidR="0060648B" w:rsidRPr="00410020" w:rsidP="0060648B" w14:paraId="0859A20D" w14:textId="77777777">
      <w:pPr>
        <w:pStyle w:val="ListParagraph"/>
        <w:numPr>
          <w:ilvl w:val="0"/>
          <w:numId w:val="42"/>
        </w:numPr>
        <w:spacing w:after="160" w:line="259" w:lineRule="auto"/>
        <w:ind w:left="720"/>
        <w:rPr>
          <w:sz w:val="18"/>
          <w:szCs w:val="18"/>
        </w:rPr>
      </w:pPr>
      <w:r w:rsidRPr="00410020">
        <w:rPr>
          <w:sz w:val="18"/>
          <w:szCs w:val="18"/>
        </w:rPr>
        <w:t>Website:</w:t>
      </w:r>
      <w:r w:rsidRPr="00410020" w:rsidR="00507D4A">
        <w:rPr>
          <w:sz w:val="18"/>
          <w:szCs w:val="18"/>
        </w:rPr>
        <w:t xml:space="preserve"> </w:t>
      </w:r>
      <w:hyperlink r:id="rId24" w:history="1">
        <w:r w:rsidRPr="00410020" w:rsidR="00507D4A">
          <w:rPr>
            <w:rStyle w:val="Hyperlink"/>
            <w:sz w:val="18"/>
            <w:szCs w:val="18"/>
          </w:rPr>
          <w:t>Environmental Enforcement Publications | Houston-Galveston Area Council (H-GAC)</w:t>
        </w:r>
      </w:hyperlink>
      <w:r w:rsidRPr="00410020">
        <w:rPr>
          <w:sz w:val="18"/>
          <w:szCs w:val="18"/>
        </w:rPr>
        <w:t xml:space="preserve"> </w:t>
      </w:r>
      <w:r w:rsidRPr="00410020" w:rsidR="00507D4A">
        <w:rPr>
          <w:sz w:val="18"/>
          <w:szCs w:val="18"/>
        </w:rPr>
        <w:t xml:space="preserve">  </w:t>
      </w:r>
    </w:p>
    <w:p w:rsidR="00507D4A" w:rsidRPr="00410020" w:rsidP="00507D4A" w14:paraId="36F35FF5" w14:textId="77777777">
      <w:pPr>
        <w:pStyle w:val="ListParagraph"/>
        <w:rPr>
          <w:sz w:val="18"/>
          <w:szCs w:val="18"/>
        </w:rPr>
      </w:pPr>
    </w:p>
    <w:p w:rsidR="00507D4A" w:rsidRPr="00410020" w:rsidP="0060648B" w14:paraId="4BD73516" w14:textId="77777777">
      <w:pPr>
        <w:pStyle w:val="ListParagraph"/>
        <w:numPr>
          <w:ilvl w:val="0"/>
          <w:numId w:val="42"/>
        </w:numPr>
        <w:spacing w:after="160" w:line="259" w:lineRule="auto"/>
        <w:ind w:left="720"/>
        <w:rPr>
          <w:sz w:val="18"/>
          <w:szCs w:val="18"/>
        </w:rPr>
      </w:pPr>
      <w:r w:rsidRPr="00410020">
        <w:rPr>
          <w:sz w:val="18"/>
          <w:szCs w:val="18"/>
        </w:rPr>
        <w:t>Environmental Protection Agency: Illegal Dumping Prevention Guidebook</w:t>
      </w:r>
    </w:p>
    <w:p w:rsidR="00507D4A" w:rsidRPr="00410020" w:rsidP="00507D4A" w14:paraId="4F4E434A" w14:textId="77777777">
      <w:pPr>
        <w:pStyle w:val="ListParagraph"/>
        <w:rPr>
          <w:sz w:val="18"/>
          <w:szCs w:val="18"/>
        </w:rPr>
      </w:pPr>
    </w:p>
    <w:p w:rsidR="00507D4A" w:rsidRPr="00410020" w:rsidP="0060648B" w14:paraId="04399E39" w14:textId="4BA90A3D">
      <w:pPr>
        <w:pStyle w:val="ListParagraph"/>
        <w:numPr>
          <w:ilvl w:val="0"/>
          <w:numId w:val="42"/>
        </w:numPr>
        <w:spacing w:after="160" w:line="259" w:lineRule="auto"/>
        <w:ind w:left="720"/>
        <w:rPr>
          <w:sz w:val="18"/>
          <w:szCs w:val="18"/>
        </w:rPr>
        <w:sectPr w:rsidSect="00E81579">
          <w:headerReference w:type="default" r:id="rId25"/>
          <w:footerReference w:type="default" r:id="rId26"/>
          <w:pgSz w:w="12240" w:h="15840" w:code="1"/>
          <w:pgMar w:top="1080" w:right="1440" w:bottom="1440" w:left="1440" w:header="720" w:footer="720" w:gutter="0"/>
          <w:pgNumType w:start="1"/>
          <w:cols w:space="720"/>
          <w:docGrid w:linePitch="360"/>
        </w:sectPr>
      </w:pPr>
      <w:r w:rsidRPr="00410020">
        <w:rPr>
          <w:sz w:val="18"/>
          <w:szCs w:val="18"/>
        </w:rPr>
        <w:t xml:space="preserve">Website:  </w:t>
      </w:r>
      <w:hyperlink r:id="rId27" w:history="1">
        <w:r w:rsidRPr="00410020">
          <w:rPr>
            <w:rStyle w:val="Hyperlink"/>
            <w:sz w:val="18"/>
            <w:szCs w:val="18"/>
          </w:rPr>
          <w:t>Illegal Dumping Prevention Guidebook, March 1998 | US EPA ARCHIVE DOCUMENT</w:t>
        </w:r>
      </w:hyperlink>
    </w:p>
    <w:p w:rsidR="00F90874" w:rsidRPr="003E289C" w:rsidP="00F90874" w14:paraId="31779280" w14:textId="77777777"/>
    <w:sectPr w:rsidSect="00243B2C">
      <w:headerReference w:type="default" r:id="rId28"/>
      <w:footerReference w:type="default" r:id="rId29"/>
      <w:pgSz w:w="12240" w:h="15840" w:code="1"/>
      <w:pgMar w:top="1080" w:right="1440" w:bottom="1440"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0" w:usb1="00000000" w:usb2="00000000" w:usb3="00000000" w:csb0="00000001" w:csb1="00000000"/>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64D" w14:paraId="5CBDC7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64D" w14:paraId="745649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F23" w:rsidRPr="00C3124A" w:rsidP="00E23805" w14:paraId="2F74C88A" w14:textId="77777777">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35" w:rsidP="00C667DA" w14:paraId="57B83644" w14:textId="77777777">
    <w:pPr>
      <w:pStyle w:val="Footer"/>
      <w:tabs>
        <w:tab w:val="clear" w:pos="4680"/>
        <w:tab w:val="right" w:pos="89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F44" w:rsidP="00C667DA" w14:paraId="1BD29648" w14:textId="77777777">
    <w:pPr>
      <w:pStyle w:val="Footer"/>
      <w:tabs>
        <w:tab w:val="clear" w:pos="4680"/>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3125" w:rsidP="00A135F4" w14:paraId="422B38AA" w14:textId="77777777">
      <w:pPr>
        <w:spacing w:after="0" w:line="240" w:lineRule="auto"/>
      </w:pPr>
      <w:r>
        <w:separator/>
      </w:r>
    </w:p>
  </w:footnote>
  <w:footnote w:type="continuationSeparator" w:id="1">
    <w:p w:rsidR="00D23125" w:rsidP="00A135F4" w14:paraId="4E5DCA99" w14:textId="77777777">
      <w:pPr>
        <w:spacing w:after="0" w:line="240" w:lineRule="auto"/>
      </w:pPr>
      <w:r>
        <w:continuationSeparator/>
      </w:r>
    </w:p>
  </w:footnote>
  <w:footnote w:id="2">
    <w:p w:rsidR="00A767E0" w14:paraId="645EAEE3" w14:textId="31B65580">
      <w:pPr>
        <w:pStyle w:val="FootnoteText"/>
      </w:pPr>
      <w:r>
        <w:rPr>
          <w:rStyle w:val="FootnoteReference"/>
        </w:rPr>
        <w:footnoteRef/>
      </w:r>
      <w:r>
        <w:t xml:space="preserve"> </w:t>
      </w:r>
      <w:hyperlink r:id="rId1" w:history="1">
        <w:r w:rsidRPr="00A767E0">
          <w:rPr>
            <w:rStyle w:val="Hyperlink"/>
          </w:rPr>
          <w:t>U.S. Census Bureau QuickFacts: Dallas city, Texas</w:t>
        </w:r>
      </w:hyperlink>
    </w:p>
  </w:footnote>
  <w:footnote w:id="3">
    <w:p w:rsidR="0068407B" w:rsidP="0068407B" w14:paraId="324B7D17" w14:textId="52714593">
      <w:pPr>
        <w:pStyle w:val="FootnoteText"/>
      </w:pPr>
      <w:r>
        <w:rPr>
          <w:rStyle w:val="FootnoteReference"/>
        </w:rPr>
        <w:footnoteRef/>
      </w:r>
      <w:r>
        <w:t xml:space="preserve"> </w:t>
      </w:r>
      <w:hyperlink r:id="rId2" w:history="1">
        <w:r w:rsidRPr="00D66956" w:rsidR="00D66956">
          <w:rPr>
            <w:rStyle w:val="Hyperlink"/>
          </w:rPr>
          <w:t>U.S. Census Bureau QuickFacts: Fort Worth city, Texas</w:t>
        </w:r>
      </w:hyperlink>
    </w:p>
  </w:footnote>
  <w:footnote w:id="4">
    <w:p w:rsidR="00501FF1" w:rsidP="00501FF1" w14:paraId="5F9F32B6" w14:textId="06A1251E">
      <w:pPr>
        <w:pStyle w:val="FootnoteText"/>
      </w:pPr>
      <w:r>
        <w:rPr>
          <w:rStyle w:val="FootnoteReference"/>
        </w:rPr>
        <w:footnoteRef/>
      </w:r>
      <w:r>
        <w:t xml:space="preserve"> </w:t>
      </w:r>
      <w:hyperlink r:id="rId3" w:history="1">
        <w:r w:rsidRPr="00F87918" w:rsidR="00F87918">
          <w:rPr>
            <w:rStyle w:val="Hyperlink"/>
          </w:rPr>
          <w:t>U.S. Census Bureau QuickFacts: Camden city, New Jersey</w:t>
        </w:r>
      </w:hyperlink>
    </w:p>
  </w:footnote>
  <w:footnote w:id="5">
    <w:p w:rsidR="00A01F1F" w:rsidP="00A01F1F" w14:paraId="6593E2B8" w14:textId="75E3A1ED">
      <w:pPr>
        <w:pStyle w:val="FootnoteText"/>
      </w:pPr>
      <w:r>
        <w:rPr>
          <w:rStyle w:val="FootnoteReference"/>
        </w:rPr>
        <w:footnoteRef/>
      </w:r>
      <w:r>
        <w:t xml:space="preserve"> </w:t>
      </w:r>
      <w:hyperlink r:id="rId4" w:history="1">
        <w:r w:rsidRPr="00F87918" w:rsidR="00F87918">
          <w:rPr>
            <w:rStyle w:val="Hyperlink"/>
          </w:rPr>
          <w:t>U.S. Census Bureau QuickFacts: Weslaco city, Texas</w:t>
        </w:r>
      </w:hyperlink>
    </w:p>
  </w:footnote>
  <w:footnote w:id="6">
    <w:p w:rsidR="002E0040" w14:paraId="48A488E9" w14:textId="0EAC23F1">
      <w:pPr>
        <w:pStyle w:val="FootnoteText"/>
      </w:pPr>
      <w:r>
        <w:rPr>
          <w:rStyle w:val="FootnoteReference"/>
        </w:rPr>
        <w:footnoteRef/>
      </w:r>
      <w:r>
        <w:t xml:space="preserve"> </w:t>
      </w:r>
      <w:hyperlink r:id="rId5" w:history="1">
        <w:r w:rsidRPr="002E0040">
          <w:rPr>
            <w:rStyle w:val="Hyperlink"/>
          </w:rPr>
          <w:t>U.S. Census Bureau QuickFacts: Lufkin city, Texas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64D" w14:paraId="284E96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64D" w14:paraId="48F764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F23" w14:paraId="531E2458" w14:textId="77777777">
    <w:r>
      <w:rPr>
        <w:noProof/>
      </w:rPr>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772400" cy="10058400"/>
          <wp:effectExtent l="0" t="0" r="0" b="0"/>
          <wp:wrapNone/>
          <wp:docPr id="309555257" name="Picture 18" descr="A blue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93524" name="Picture 18" descr="A blue and white rectangular object with black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35" w14:paraId="44866A54" w14:textId="3FDFC8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F44" w14:paraId="0A960A7A" w14:textId="77777777">
    <w:r>
      <w:rPr>
        <w:noProof/>
      </w:rPr>
      <w:drawing>
        <wp:anchor distT="0" distB="0" distL="114300" distR="114300" simplePos="0" relativeHeight="251658240" behindDoc="1" locked="0" layoutInCell="1" allowOverlap="1">
          <wp:simplePos x="0" y="0"/>
          <wp:positionH relativeFrom="page">
            <wp:align>left</wp:align>
          </wp:positionH>
          <wp:positionV relativeFrom="margin">
            <wp:posOffset>-642445</wp:posOffset>
          </wp:positionV>
          <wp:extent cx="7772400" cy="10058400"/>
          <wp:effectExtent l="0" t="0" r="0" b="0"/>
          <wp:wrapNone/>
          <wp:docPr id="400248009" name="Picture 2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9547" name="Picture 21" descr="A logo on a white background&#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F8DA8B8E"/>
    <w:lvl w:ilvl="0">
      <w:start w:val="1"/>
      <w:numFmt w:val="decimal"/>
      <w:lvlText w:val="%1."/>
      <w:lvlJc w:val="left"/>
      <w:pPr>
        <w:tabs>
          <w:tab w:val="num" w:pos="360"/>
        </w:tabs>
        <w:ind w:left="360" w:hanging="360"/>
      </w:pPr>
    </w:lvl>
  </w:abstractNum>
  <w:abstractNum w:abstractNumId="1">
    <w:nsid w:val="01C04259"/>
    <w:multiLevelType w:val="multilevel"/>
    <w:tmpl w:val="3E6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90E1C"/>
    <w:multiLevelType w:val="hybridMultilevel"/>
    <w:tmpl w:val="0826D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275D9C"/>
    <w:multiLevelType w:val="hybridMultilevel"/>
    <w:tmpl w:val="DF901F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2E5299"/>
    <w:multiLevelType w:val="hybridMultilevel"/>
    <w:tmpl w:val="99BE8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7E4896"/>
    <w:multiLevelType w:val="hybridMultilevel"/>
    <w:tmpl w:val="CF98A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423433"/>
    <w:multiLevelType w:val="multilevel"/>
    <w:tmpl w:val="E96432FA"/>
    <w:lvl w:ilvl="0">
      <w:start w:val="1"/>
      <w:numFmt w:val="upperLetter"/>
      <w:pStyle w:val="Heading9"/>
      <w:suff w:val="space"/>
      <w:lvlText w:val="Appendix %1"/>
      <w:lvlJc w:val="right"/>
      <w:pPr>
        <w:ind w:left="0" w:firstLine="0"/>
      </w:pPr>
      <w:rPr>
        <w:rFonts w:hint="default"/>
      </w:rPr>
    </w:lvl>
    <w:lvl w:ilvl="1">
      <w:start w:val="0"/>
      <w:numFmt w:val="none"/>
      <w:isLgl/>
      <w:lvlJc w:val="left"/>
      <w:pPr>
        <w:ind w:left="0" w:firstLine="0"/>
      </w:pPr>
      <w:rPr>
        <w:rFonts w:hint="default"/>
      </w:rPr>
    </w:lvl>
    <w:lvl w:ilvl="2">
      <w:start w:val="1"/>
      <w:numFmt w:val="none"/>
      <w:lvlJc w:val="left"/>
      <w:pPr>
        <w:ind w:left="720" w:hanging="432"/>
      </w:pPr>
      <w:rPr>
        <w:rFonts w:hint="default"/>
      </w:rPr>
    </w:lvl>
    <w:lvl w:ilvl="3">
      <w:start w:val="1"/>
      <w:numFmt w:val="none"/>
      <w:lvlJc w:val="right"/>
      <w:pPr>
        <w:ind w:left="864" w:hanging="144"/>
      </w:pPr>
      <w:rPr>
        <w:rFonts w:hint="default"/>
      </w:rPr>
    </w:lvl>
    <w:lvl w:ilvl="4">
      <w:start w:val="0"/>
      <w:numFmt w:val="none"/>
      <w:lvlJc w:val="left"/>
      <w:pPr>
        <w:ind w:left="1008" w:hanging="432"/>
      </w:pPr>
      <w:rPr>
        <w:rFonts w:hint="default"/>
      </w:rPr>
    </w:lvl>
    <w:lvl w:ilvl="5">
      <w:start w:val="1"/>
      <w:numFmt w:val="none"/>
      <w:lvlJc w:val="left"/>
      <w:pPr>
        <w:ind w:left="1152" w:hanging="432"/>
      </w:pPr>
      <w:rPr>
        <w:rFonts w:hint="default"/>
      </w:rPr>
    </w:lvl>
    <w:lvl w:ilvl="6">
      <w:start w:val="1"/>
      <w:numFmt w:val="none"/>
      <w:lvlJc w:val="right"/>
      <w:pPr>
        <w:ind w:left="1296" w:hanging="288"/>
      </w:pPr>
      <w:rPr>
        <w:rFonts w:hint="default"/>
      </w:rPr>
    </w:lvl>
    <w:lvl w:ilvl="7">
      <w:start w:val="1"/>
      <w:numFmt w:val="none"/>
      <w:lvlJc w:val="left"/>
      <w:pPr>
        <w:ind w:left="1440" w:hanging="432"/>
      </w:pPr>
      <w:rPr>
        <w:rFonts w:hint="default"/>
      </w:rPr>
    </w:lvl>
    <w:lvl w:ilvl="8">
      <w:start w:val="1"/>
      <w:numFmt w:val="none"/>
      <w:lvlJc w:val="right"/>
      <w:pPr>
        <w:ind w:left="1584" w:hanging="144"/>
      </w:pPr>
      <w:rPr>
        <w:rFonts w:hint="default"/>
      </w:rPr>
    </w:lvl>
  </w:abstractNum>
  <w:abstractNum w:abstractNumId="7">
    <w:nsid w:val="0F2D5390"/>
    <w:multiLevelType w:val="hybridMultilevel"/>
    <w:tmpl w:val="0D16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517F21"/>
    <w:multiLevelType w:val="multilevel"/>
    <w:tmpl w:val="BBF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01F62"/>
    <w:multiLevelType w:val="hybridMultilevel"/>
    <w:tmpl w:val="4CC82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C8116D"/>
    <w:multiLevelType w:val="hybridMultilevel"/>
    <w:tmpl w:val="86109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B5B2BCE"/>
    <w:multiLevelType w:val="hybridMultilevel"/>
    <w:tmpl w:val="DA06C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847EDC"/>
    <w:multiLevelType w:val="multilevel"/>
    <w:tmpl w:val="3382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283BD5"/>
    <w:multiLevelType w:val="multilevel"/>
    <w:tmpl w:val="25E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E4F2F"/>
    <w:multiLevelType w:val="hybridMultilevel"/>
    <w:tmpl w:val="13AC2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763F6D"/>
    <w:multiLevelType w:val="hybridMultilevel"/>
    <w:tmpl w:val="CC080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912428"/>
    <w:multiLevelType w:val="hybridMultilevel"/>
    <w:tmpl w:val="74B233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7965CF"/>
    <w:multiLevelType w:val="hybridMultilevel"/>
    <w:tmpl w:val="1592C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904CF0"/>
    <w:multiLevelType w:val="hybridMultilevel"/>
    <w:tmpl w:val="A0127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0FE4FE6"/>
    <w:multiLevelType w:val="multilevel"/>
    <w:tmpl w:val="BFD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6A4F5D"/>
    <w:multiLevelType w:val="hybridMultilevel"/>
    <w:tmpl w:val="E65CDF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29F43C2"/>
    <w:multiLevelType w:val="multilevel"/>
    <w:tmpl w:val="4F0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C24637"/>
    <w:multiLevelType w:val="multilevel"/>
    <w:tmpl w:val="DB9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C4A40"/>
    <w:multiLevelType w:val="hybridMultilevel"/>
    <w:tmpl w:val="68FA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BE6AAB"/>
    <w:multiLevelType w:val="hybridMultilevel"/>
    <w:tmpl w:val="D082B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8958F4"/>
    <w:multiLevelType w:val="multilevel"/>
    <w:tmpl w:val="B09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B3091C"/>
    <w:multiLevelType w:val="hybridMultilevel"/>
    <w:tmpl w:val="BFE0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4A5E3A"/>
    <w:multiLevelType w:val="hybridMultilevel"/>
    <w:tmpl w:val="47806E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E16D3C"/>
    <w:multiLevelType w:val="multilevel"/>
    <w:tmpl w:val="BA9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CC605B"/>
    <w:multiLevelType w:val="hybridMultilevel"/>
    <w:tmpl w:val="A6FA4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643B04"/>
    <w:multiLevelType w:val="multilevel"/>
    <w:tmpl w:val="73DE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0E5FF9"/>
    <w:multiLevelType w:val="hybridMultilevel"/>
    <w:tmpl w:val="4D74C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3F32B1"/>
    <w:multiLevelType w:val="multilevel"/>
    <w:tmpl w:val="48960268"/>
    <w:styleLink w:val="Repor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C14FFA"/>
    <w:multiLevelType w:val="multilevel"/>
    <w:tmpl w:val="5C382BF4"/>
    <w:lvl w:ilvl="0">
      <w:start w:val="1"/>
      <w:numFmt w:val="decimal"/>
      <w:pStyle w:val="Heading1"/>
      <w:lvlText w:val="%1.0"/>
      <w:lvlJc w:val="left"/>
      <w:pPr>
        <w:tabs>
          <w:tab w:val="num" w:pos="936"/>
        </w:tabs>
        <w:ind w:left="0" w:firstLine="0"/>
      </w:pPr>
      <w:rPr>
        <w:rFonts w:hint="default"/>
      </w:rPr>
    </w:lvl>
    <w:lvl w:ilvl="1">
      <w:start w:val="1"/>
      <w:numFmt w:val="decimal"/>
      <w:pStyle w:val="Heading2"/>
      <w:lvlText w:val="%1.%2"/>
      <w:lvlJc w:val="left"/>
      <w:pPr>
        <w:tabs>
          <w:tab w:val="num" w:pos="792"/>
        </w:tabs>
        <w:ind w:left="0" w:firstLine="0"/>
      </w:pPr>
      <w:rPr>
        <w:rFonts w:hint="default"/>
      </w:rPr>
    </w:lvl>
    <w:lvl w:ilvl="2">
      <w:start w:val="1"/>
      <w:numFmt w:val="decimal"/>
      <w:pStyle w:val="Heading3"/>
      <w:lvlText w:val="%1.%2.%3"/>
      <w:lvlJc w:val="left"/>
      <w:pPr>
        <w:tabs>
          <w:tab w:val="num" w:pos="936"/>
        </w:tabs>
        <w:ind w:left="0" w:firstLine="0"/>
      </w:pPr>
      <w:rPr>
        <w:rFonts w:hint="default"/>
      </w:rPr>
    </w:lvl>
    <w:lvl w:ilvl="3">
      <w:start w:val="1"/>
      <w:numFmt w:val="decimal"/>
      <w:pStyle w:val="Heading4"/>
      <w:lvlText w:val="%1.%2.%3.%4"/>
      <w:lvlJc w:val="left"/>
      <w:pPr>
        <w:tabs>
          <w:tab w:val="num" w:pos="1008"/>
        </w:tabs>
        <w:ind w:left="0" w:firstLine="0"/>
      </w:pPr>
      <w:rPr>
        <w:rFonts w:hint="default"/>
      </w:rPr>
    </w:lvl>
    <w:lvl w:ilvl="4">
      <w:start w:val="1"/>
      <w:numFmt w:val="decimal"/>
      <w:pStyle w:val="Heading5"/>
      <w:lvlText w:val="%1.%2.%3.%4.%5"/>
      <w:lvlJc w:val="left"/>
      <w:pPr>
        <w:tabs>
          <w:tab w:val="num" w:pos="1008"/>
        </w:tabs>
        <w:ind w:left="0" w:firstLine="0"/>
      </w:pPr>
      <w:rPr>
        <w:rFonts w:hint="default"/>
      </w:rPr>
    </w:lvl>
    <w:lvl w:ilvl="5">
      <w:start w:val="1"/>
      <w:numFmt w:val="decimal"/>
      <w:pStyle w:val="ListNumber"/>
      <w:lvlText w:val="%6."/>
      <w:lvlJc w:val="left"/>
      <w:pPr>
        <w:ind w:left="792" w:hanging="432"/>
      </w:pPr>
      <w:rPr>
        <w:rFonts w:hint="default"/>
      </w:rPr>
    </w:lvl>
    <w:lvl w:ilvl="6">
      <w:start w:val="1"/>
      <w:numFmt w:val="lowerLetter"/>
      <w:lvlText w:val="%7."/>
      <w:lvlJc w:val="left"/>
      <w:pPr>
        <w:ind w:left="1224" w:hanging="432"/>
      </w:pPr>
      <w:rPr>
        <w:rFonts w:hint="default"/>
      </w:rPr>
    </w:lvl>
    <w:lvl w:ilvl="7">
      <w:start w:val="1"/>
      <w:numFmt w:val="lowerRoman"/>
      <w:lvlText w:val="%8."/>
      <w:lvlJc w:val="left"/>
      <w:pPr>
        <w:ind w:left="1656" w:hanging="432"/>
      </w:pPr>
      <w:rPr>
        <w:rFonts w:hint="default"/>
      </w:rPr>
    </w:lvl>
    <w:lvl w:ilvl="8">
      <w:start w:val="1"/>
      <w:numFmt w:val="decimal"/>
      <w:lvlText w:val="(%9)"/>
      <w:lvlJc w:val="left"/>
      <w:pPr>
        <w:ind w:left="2088" w:hanging="432"/>
      </w:pPr>
      <w:rPr>
        <w:rFonts w:hint="default"/>
      </w:rPr>
    </w:lvl>
  </w:abstractNum>
  <w:abstractNum w:abstractNumId="34">
    <w:nsid w:val="60E158A2"/>
    <w:multiLevelType w:val="multilevel"/>
    <w:tmpl w:val="A992B04A"/>
    <w:lvl w:ilvl="0">
      <w:start w:val="1"/>
      <w:numFmt w:val="bullet"/>
      <w:pStyle w:val="ListBullet"/>
      <w:lvlText w:val=""/>
      <w:lvlJc w:val="left"/>
      <w:pPr>
        <w:ind w:left="792" w:hanging="432"/>
      </w:pPr>
      <w:rPr>
        <w:rFonts w:ascii="Symbol" w:hAnsi="Symbol" w:hint="default"/>
      </w:rPr>
    </w:lvl>
    <w:lvl w:ilvl="1">
      <w:start w:val="1"/>
      <w:numFmt w:val="bullet"/>
      <w:lvlText w:val="o"/>
      <w:lvlJc w:val="left"/>
      <w:pPr>
        <w:ind w:left="1224" w:hanging="432"/>
      </w:pPr>
      <w:rPr>
        <w:rFonts w:ascii="Courier New" w:hAnsi="Courier New" w:hint="default"/>
      </w:rPr>
    </w:lvl>
    <w:lvl w:ilvl="2">
      <w:start w:val="1"/>
      <w:numFmt w:val="bullet"/>
      <w:lvlText w:val=""/>
      <w:lvlJc w:val="left"/>
      <w:pPr>
        <w:ind w:left="1656" w:hanging="432"/>
      </w:pPr>
      <w:rPr>
        <w:rFonts w:ascii="Wingdings" w:hAnsi="Wingdings" w:hint="default"/>
      </w:rPr>
    </w:lvl>
    <w:lvl w:ilvl="3">
      <w:start w:val="1"/>
      <w:numFmt w:val="bullet"/>
      <w:lvlText w:val=""/>
      <w:lvlJc w:val="left"/>
      <w:pPr>
        <w:ind w:left="2016"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2CC7B5E"/>
    <w:multiLevelType w:val="hybridMultilevel"/>
    <w:tmpl w:val="B9465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503BC6"/>
    <w:multiLevelType w:val="multilevel"/>
    <w:tmpl w:val="B4F0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8676E"/>
    <w:multiLevelType w:val="hybridMultilevel"/>
    <w:tmpl w:val="535C8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593877"/>
    <w:multiLevelType w:val="hybridMultilevel"/>
    <w:tmpl w:val="A5427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662D9C"/>
    <w:multiLevelType w:val="hybridMultilevel"/>
    <w:tmpl w:val="E918E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E6317C"/>
    <w:multiLevelType w:val="multilevel"/>
    <w:tmpl w:val="F8822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E1370B"/>
    <w:multiLevelType w:val="hybridMultilevel"/>
    <w:tmpl w:val="C0E0F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6"/>
  </w:num>
  <w:num w:numId="4">
    <w:abstractNumId w:val="33"/>
  </w:num>
  <w:num w:numId="5">
    <w:abstractNumId w:val="12"/>
  </w:num>
  <w:num w:numId="6">
    <w:abstractNumId w:val="40"/>
  </w:num>
  <w:num w:numId="7">
    <w:abstractNumId w:val="23"/>
  </w:num>
  <w:num w:numId="8">
    <w:abstractNumId w:val="8"/>
  </w:num>
  <w:num w:numId="9">
    <w:abstractNumId w:val="1"/>
  </w:num>
  <w:num w:numId="10">
    <w:abstractNumId w:val="28"/>
  </w:num>
  <w:num w:numId="11">
    <w:abstractNumId w:val="24"/>
  </w:num>
  <w:num w:numId="12">
    <w:abstractNumId w:val="2"/>
  </w:num>
  <w:num w:numId="13">
    <w:abstractNumId w:val="9"/>
  </w:num>
  <w:num w:numId="14">
    <w:abstractNumId w:val="37"/>
  </w:num>
  <w:num w:numId="15">
    <w:abstractNumId w:val="7"/>
  </w:num>
  <w:num w:numId="16">
    <w:abstractNumId w:val="29"/>
  </w:num>
  <w:num w:numId="17">
    <w:abstractNumId w:val="41"/>
  </w:num>
  <w:num w:numId="18">
    <w:abstractNumId w:val="39"/>
  </w:num>
  <w:num w:numId="19">
    <w:abstractNumId w:val="20"/>
  </w:num>
  <w:num w:numId="20">
    <w:abstractNumId w:val="14"/>
  </w:num>
  <w:num w:numId="21">
    <w:abstractNumId w:val="22"/>
  </w:num>
  <w:num w:numId="22">
    <w:abstractNumId w:val="13"/>
  </w:num>
  <w:num w:numId="23">
    <w:abstractNumId w:val="25"/>
  </w:num>
  <w:num w:numId="24">
    <w:abstractNumId w:val="19"/>
  </w:num>
  <w:num w:numId="25">
    <w:abstractNumId w:val="30"/>
  </w:num>
  <w:num w:numId="26">
    <w:abstractNumId w:val="21"/>
  </w:num>
  <w:num w:numId="27">
    <w:abstractNumId w:val="36"/>
  </w:num>
  <w:num w:numId="28">
    <w:abstractNumId w:val="26"/>
  </w:num>
  <w:num w:numId="29">
    <w:abstractNumId w:val="4"/>
  </w:num>
  <w:num w:numId="30">
    <w:abstractNumId w:val="38"/>
  </w:num>
  <w:num w:numId="31">
    <w:abstractNumId w:val="35"/>
  </w:num>
  <w:num w:numId="32">
    <w:abstractNumId w:val="5"/>
  </w:num>
  <w:num w:numId="33">
    <w:abstractNumId w:val="31"/>
  </w:num>
  <w:num w:numId="34">
    <w:abstractNumId w:val="15"/>
  </w:num>
  <w:num w:numId="35">
    <w:abstractNumId w:val="17"/>
  </w:num>
  <w:num w:numId="36">
    <w:abstractNumId w:val="11"/>
  </w:num>
  <w:num w:numId="37">
    <w:abstractNumId w:val="10"/>
  </w:num>
  <w:num w:numId="38">
    <w:abstractNumId w:val="0"/>
  </w:num>
  <w:num w:numId="39">
    <w:abstractNumId w:val="3"/>
  </w:num>
  <w:num w:numId="40">
    <w:abstractNumId w:val="27"/>
  </w:num>
  <w:num w:numId="41">
    <w:abstractNumId w:val="16"/>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attachedTemplate r:id="rId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25"/>
    <w:rsid w:val="00000C0A"/>
    <w:rsid w:val="00001B17"/>
    <w:rsid w:val="0001526E"/>
    <w:rsid w:val="00015F57"/>
    <w:rsid w:val="00017698"/>
    <w:rsid w:val="00020AE7"/>
    <w:rsid w:val="00023E7D"/>
    <w:rsid w:val="000306CC"/>
    <w:rsid w:val="00030785"/>
    <w:rsid w:val="00031159"/>
    <w:rsid w:val="00041BD6"/>
    <w:rsid w:val="00042DCF"/>
    <w:rsid w:val="00062741"/>
    <w:rsid w:val="00064E6D"/>
    <w:rsid w:val="00065762"/>
    <w:rsid w:val="00067850"/>
    <w:rsid w:val="00087898"/>
    <w:rsid w:val="00091380"/>
    <w:rsid w:val="00093CD7"/>
    <w:rsid w:val="000A0A1B"/>
    <w:rsid w:val="000A375F"/>
    <w:rsid w:val="000A623B"/>
    <w:rsid w:val="000A7239"/>
    <w:rsid w:val="000A794B"/>
    <w:rsid w:val="000B2F96"/>
    <w:rsid w:val="000B440F"/>
    <w:rsid w:val="000B592B"/>
    <w:rsid w:val="000C0A84"/>
    <w:rsid w:val="000C2F0D"/>
    <w:rsid w:val="000C640C"/>
    <w:rsid w:val="000C692F"/>
    <w:rsid w:val="000D5A21"/>
    <w:rsid w:val="000E1578"/>
    <w:rsid w:val="000E403B"/>
    <w:rsid w:val="000F3B8D"/>
    <w:rsid w:val="000F5F90"/>
    <w:rsid w:val="000F6101"/>
    <w:rsid w:val="00111303"/>
    <w:rsid w:val="001139C3"/>
    <w:rsid w:val="00115587"/>
    <w:rsid w:val="001241DF"/>
    <w:rsid w:val="00125CFC"/>
    <w:rsid w:val="00131AF3"/>
    <w:rsid w:val="0013377C"/>
    <w:rsid w:val="00135C83"/>
    <w:rsid w:val="0014250E"/>
    <w:rsid w:val="001441CC"/>
    <w:rsid w:val="00144435"/>
    <w:rsid w:val="001445D5"/>
    <w:rsid w:val="00145D7A"/>
    <w:rsid w:val="001512C8"/>
    <w:rsid w:val="00152FD8"/>
    <w:rsid w:val="00153604"/>
    <w:rsid w:val="00153FBF"/>
    <w:rsid w:val="001665D4"/>
    <w:rsid w:val="001754FC"/>
    <w:rsid w:val="00184C7D"/>
    <w:rsid w:val="001A7BCD"/>
    <w:rsid w:val="001B061F"/>
    <w:rsid w:val="001C10F4"/>
    <w:rsid w:val="001C29ED"/>
    <w:rsid w:val="001E12CF"/>
    <w:rsid w:val="001E56DD"/>
    <w:rsid w:val="001E651B"/>
    <w:rsid w:val="002101B4"/>
    <w:rsid w:val="00211773"/>
    <w:rsid w:val="00211B35"/>
    <w:rsid w:val="00220443"/>
    <w:rsid w:val="00226A83"/>
    <w:rsid w:val="00230AF4"/>
    <w:rsid w:val="00230D74"/>
    <w:rsid w:val="002316C1"/>
    <w:rsid w:val="002416C5"/>
    <w:rsid w:val="00243B2C"/>
    <w:rsid w:val="00243E2D"/>
    <w:rsid w:val="00253D96"/>
    <w:rsid w:val="002645D4"/>
    <w:rsid w:val="00264FC9"/>
    <w:rsid w:val="00265E2A"/>
    <w:rsid w:val="0026604A"/>
    <w:rsid w:val="002701B7"/>
    <w:rsid w:val="00272DD9"/>
    <w:rsid w:val="00273655"/>
    <w:rsid w:val="002875FD"/>
    <w:rsid w:val="00292F2B"/>
    <w:rsid w:val="0029316A"/>
    <w:rsid w:val="0029338F"/>
    <w:rsid w:val="002939C7"/>
    <w:rsid w:val="002949FD"/>
    <w:rsid w:val="00297B45"/>
    <w:rsid w:val="002A01FD"/>
    <w:rsid w:val="002A222A"/>
    <w:rsid w:val="002A46F7"/>
    <w:rsid w:val="002B71B6"/>
    <w:rsid w:val="002C6721"/>
    <w:rsid w:val="002D0C5E"/>
    <w:rsid w:val="002D170D"/>
    <w:rsid w:val="002D3AED"/>
    <w:rsid w:val="002D4311"/>
    <w:rsid w:val="002D520C"/>
    <w:rsid w:val="002D52E3"/>
    <w:rsid w:val="002E0040"/>
    <w:rsid w:val="002E2718"/>
    <w:rsid w:val="002E390C"/>
    <w:rsid w:val="002F01DF"/>
    <w:rsid w:val="002F13AB"/>
    <w:rsid w:val="002F60DD"/>
    <w:rsid w:val="002F63D2"/>
    <w:rsid w:val="002F74BE"/>
    <w:rsid w:val="0030092E"/>
    <w:rsid w:val="003019F1"/>
    <w:rsid w:val="00305C00"/>
    <w:rsid w:val="0031552F"/>
    <w:rsid w:val="00323DD9"/>
    <w:rsid w:val="00324558"/>
    <w:rsid w:val="003429C5"/>
    <w:rsid w:val="00343D02"/>
    <w:rsid w:val="00351EED"/>
    <w:rsid w:val="00356137"/>
    <w:rsid w:val="003570EE"/>
    <w:rsid w:val="003630CE"/>
    <w:rsid w:val="00370D50"/>
    <w:rsid w:val="003850BF"/>
    <w:rsid w:val="00386EEB"/>
    <w:rsid w:val="00387CBC"/>
    <w:rsid w:val="00387D91"/>
    <w:rsid w:val="003900DB"/>
    <w:rsid w:val="00391491"/>
    <w:rsid w:val="003920D9"/>
    <w:rsid w:val="003A0CAF"/>
    <w:rsid w:val="003A22A6"/>
    <w:rsid w:val="003B05F1"/>
    <w:rsid w:val="003B0CBE"/>
    <w:rsid w:val="003B78C8"/>
    <w:rsid w:val="003C084A"/>
    <w:rsid w:val="003C313C"/>
    <w:rsid w:val="003C4007"/>
    <w:rsid w:val="003C68B6"/>
    <w:rsid w:val="003D03C8"/>
    <w:rsid w:val="003D1590"/>
    <w:rsid w:val="003D74C5"/>
    <w:rsid w:val="003E289C"/>
    <w:rsid w:val="003E5BD2"/>
    <w:rsid w:val="003F203D"/>
    <w:rsid w:val="003F2B3F"/>
    <w:rsid w:val="00403143"/>
    <w:rsid w:val="00410020"/>
    <w:rsid w:val="00411C9F"/>
    <w:rsid w:val="00420FFC"/>
    <w:rsid w:val="00422D50"/>
    <w:rsid w:val="00442F74"/>
    <w:rsid w:val="00444778"/>
    <w:rsid w:val="00445265"/>
    <w:rsid w:val="00445B6B"/>
    <w:rsid w:val="00447FB5"/>
    <w:rsid w:val="0045151B"/>
    <w:rsid w:val="00466870"/>
    <w:rsid w:val="00471C59"/>
    <w:rsid w:val="00472C2E"/>
    <w:rsid w:val="004735B8"/>
    <w:rsid w:val="00475C20"/>
    <w:rsid w:val="004824C3"/>
    <w:rsid w:val="00484AFC"/>
    <w:rsid w:val="004A7235"/>
    <w:rsid w:val="004B4DC2"/>
    <w:rsid w:val="004B6AC5"/>
    <w:rsid w:val="004C5265"/>
    <w:rsid w:val="004D2391"/>
    <w:rsid w:val="004D647D"/>
    <w:rsid w:val="004E0B12"/>
    <w:rsid w:val="004E6952"/>
    <w:rsid w:val="004E75B8"/>
    <w:rsid w:val="004F4305"/>
    <w:rsid w:val="004F70DA"/>
    <w:rsid w:val="00501850"/>
    <w:rsid w:val="00501FF1"/>
    <w:rsid w:val="00507D4A"/>
    <w:rsid w:val="00511731"/>
    <w:rsid w:val="005137C7"/>
    <w:rsid w:val="005156C1"/>
    <w:rsid w:val="00531987"/>
    <w:rsid w:val="00534684"/>
    <w:rsid w:val="0053707F"/>
    <w:rsid w:val="00537A41"/>
    <w:rsid w:val="00543F68"/>
    <w:rsid w:val="00551085"/>
    <w:rsid w:val="00566A52"/>
    <w:rsid w:val="00572B8C"/>
    <w:rsid w:val="0057650B"/>
    <w:rsid w:val="0057693C"/>
    <w:rsid w:val="005812EC"/>
    <w:rsid w:val="00585284"/>
    <w:rsid w:val="00596A1E"/>
    <w:rsid w:val="005A6CD1"/>
    <w:rsid w:val="005C1ADB"/>
    <w:rsid w:val="005C63F5"/>
    <w:rsid w:val="005D6257"/>
    <w:rsid w:val="005D79AB"/>
    <w:rsid w:val="005D7AEC"/>
    <w:rsid w:val="005E09E8"/>
    <w:rsid w:val="005E759A"/>
    <w:rsid w:val="005F32F2"/>
    <w:rsid w:val="00600AA1"/>
    <w:rsid w:val="00603549"/>
    <w:rsid w:val="0060648B"/>
    <w:rsid w:val="006075E7"/>
    <w:rsid w:val="00611489"/>
    <w:rsid w:val="0061314F"/>
    <w:rsid w:val="00622A76"/>
    <w:rsid w:val="00622D88"/>
    <w:rsid w:val="006303E1"/>
    <w:rsid w:val="0063364D"/>
    <w:rsid w:val="00636FF9"/>
    <w:rsid w:val="006540B9"/>
    <w:rsid w:val="006554BE"/>
    <w:rsid w:val="0065731D"/>
    <w:rsid w:val="00663182"/>
    <w:rsid w:val="006736D2"/>
    <w:rsid w:val="00681057"/>
    <w:rsid w:val="0068407B"/>
    <w:rsid w:val="0069454E"/>
    <w:rsid w:val="006A10CC"/>
    <w:rsid w:val="006A3708"/>
    <w:rsid w:val="006B3848"/>
    <w:rsid w:val="006B4D3D"/>
    <w:rsid w:val="006B7120"/>
    <w:rsid w:val="006C1E0B"/>
    <w:rsid w:val="006C7348"/>
    <w:rsid w:val="006C77D0"/>
    <w:rsid w:val="006D1AE2"/>
    <w:rsid w:val="006D35CD"/>
    <w:rsid w:val="006D5BF6"/>
    <w:rsid w:val="006D6179"/>
    <w:rsid w:val="006E1502"/>
    <w:rsid w:val="006E2044"/>
    <w:rsid w:val="006F37DB"/>
    <w:rsid w:val="006F6CEB"/>
    <w:rsid w:val="0070367C"/>
    <w:rsid w:val="00723991"/>
    <w:rsid w:val="00725673"/>
    <w:rsid w:val="00725C91"/>
    <w:rsid w:val="00726340"/>
    <w:rsid w:val="00727774"/>
    <w:rsid w:val="0073127D"/>
    <w:rsid w:val="00736C3E"/>
    <w:rsid w:val="00737FBD"/>
    <w:rsid w:val="00744EEF"/>
    <w:rsid w:val="00747880"/>
    <w:rsid w:val="00760572"/>
    <w:rsid w:val="00762814"/>
    <w:rsid w:val="007646F7"/>
    <w:rsid w:val="00765D20"/>
    <w:rsid w:val="00770519"/>
    <w:rsid w:val="00791942"/>
    <w:rsid w:val="00794411"/>
    <w:rsid w:val="00795F2F"/>
    <w:rsid w:val="007A7D7B"/>
    <w:rsid w:val="007C0CF1"/>
    <w:rsid w:val="007C3F36"/>
    <w:rsid w:val="007D13C8"/>
    <w:rsid w:val="007D2056"/>
    <w:rsid w:val="007D39A2"/>
    <w:rsid w:val="007E100D"/>
    <w:rsid w:val="007E45C7"/>
    <w:rsid w:val="007E45E0"/>
    <w:rsid w:val="007F1C85"/>
    <w:rsid w:val="007F7464"/>
    <w:rsid w:val="00801E44"/>
    <w:rsid w:val="0080569A"/>
    <w:rsid w:val="00810EC5"/>
    <w:rsid w:val="00811414"/>
    <w:rsid w:val="0081243B"/>
    <w:rsid w:val="00814205"/>
    <w:rsid w:val="008145DD"/>
    <w:rsid w:val="00816AD3"/>
    <w:rsid w:val="00830C39"/>
    <w:rsid w:val="00831877"/>
    <w:rsid w:val="00832BE4"/>
    <w:rsid w:val="00834CC2"/>
    <w:rsid w:val="008354FD"/>
    <w:rsid w:val="00837583"/>
    <w:rsid w:val="00842C64"/>
    <w:rsid w:val="008504B7"/>
    <w:rsid w:val="008546F6"/>
    <w:rsid w:val="00855CA8"/>
    <w:rsid w:val="00856452"/>
    <w:rsid w:val="00860EC9"/>
    <w:rsid w:val="008612BA"/>
    <w:rsid w:val="0087208B"/>
    <w:rsid w:val="00872D0A"/>
    <w:rsid w:val="00873F84"/>
    <w:rsid w:val="00876674"/>
    <w:rsid w:val="00881415"/>
    <w:rsid w:val="008839A8"/>
    <w:rsid w:val="008874EF"/>
    <w:rsid w:val="00893DD1"/>
    <w:rsid w:val="00897F69"/>
    <w:rsid w:val="008B340F"/>
    <w:rsid w:val="008B42B9"/>
    <w:rsid w:val="008C0E04"/>
    <w:rsid w:val="008D3677"/>
    <w:rsid w:val="008E03C4"/>
    <w:rsid w:val="008E629A"/>
    <w:rsid w:val="008E7316"/>
    <w:rsid w:val="008E7C8A"/>
    <w:rsid w:val="008F0667"/>
    <w:rsid w:val="008F2E01"/>
    <w:rsid w:val="008F3A5C"/>
    <w:rsid w:val="008F47D1"/>
    <w:rsid w:val="008F5E4F"/>
    <w:rsid w:val="00902737"/>
    <w:rsid w:val="00914E78"/>
    <w:rsid w:val="00926F44"/>
    <w:rsid w:val="00933D0E"/>
    <w:rsid w:val="00936AC7"/>
    <w:rsid w:val="00952042"/>
    <w:rsid w:val="009564E6"/>
    <w:rsid w:val="00961269"/>
    <w:rsid w:val="00961E55"/>
    <w:rsid w:val="00962839"/>
    <w:rsid w:val="0096645A"/>
    <w:rsid w:val="00966F0A"/>
    <w:rsid w:val="0097081A"/>
    <w:rsid w:val="00971229"/>
    <w:rsid w:val="00976080"/>
    <w:rsid w:val="00980275"/>
    <w:rsid w:val="00982C40"/>
    <w:rsid w:val="00986E3F"/>
    <w:rsid w:val="00987161"/>
    <w:rsid w:val="00991DB0"/>
    <w:rsid w:val="00995CC7"/>
    <w:rsid w:val="009973E5"/>
    <w:rsid w:val="009A510B"/>
    <w:rsid w:val="009A5FB0"/>
    <w:rsid w:val="009A754E"/>
    <w:rsid w:val="009B2EBA"/>
    <w:rsid w:val="009B4320"/>
    <w:rsid w:val="009C3FA1"/>
    <w:rsid w:val="009C5054"/>
    <w:rsid w:val="009D201A"/>
    <w:rsid w:val="00A01F1F"/>
    <w:rsid w:val="00A03649"/>
    <w:rsid w:val="00A03CAF"/>
    <w:rsid w:val="00A135F4"/>
    <w:rsid w:val="00A27BC9"/>
    <w:rsid w:val="00A32984"/>
    <w:rsid w:val="00A33AAB"/>
    <w:rsid w:val="00A379CD"/>
    <w:rsid w:val="00A56C1E"/>
    <w:rsid w:val="00A614F9"/>
    <w:rsid w:val="00A665A5"/>
    <w:rsid w:val="00A767E0"/>
    <w:rsid w:val="00A769D8"/>
    <w:rsid w:val="00A7736C"/>
    <w:rsid w:val="00A867BC"/>
    <w:rsid w:val="00AA05AD"/>
    <w:rsid w:val="00AA16D4"/>
    <w:rsid w:val="00AA697F"/>
    <w:rsid w:val="00AB063B"/>
    <w:rsid w:val="00AB2D98"/>
    <w:rsid w:val="00AC0244"/>
    <w:rsid w:val="00AC100F"/>
    <w:rsid w:val="00AC6212"/>
    <w:rsid w:val="00AC6561"/>
    <w:rsid w:val="00AC7F67"/>
    <w:rsid w:val="00AD127B"/>
    <w:rsid w:val="00AD49B0"/>
    <w:rsid w:val="00AE33EF"/>
    <w:rsid w:val="00AF0325"/>
    <w:rsid w:val="00AF03B9"/>
    <w:rsid w:val="00AF0799"/>
    <w:rsid w:val="00AF3587"/>
    <w:rsid w:val="00AF6BD8"/>
    <w:rsid w:val="00B11196"/>
    <w:rsid w:val="00B16E59"/>
    <w:rsid w:val="00B201B0"/>
    <w:rsid w:val="00B20E16"/>
    <w:rsid w:val="00B232FA"/>
    <w:rsid w:val="00B2798F"/>
    <w:rsid w:val="00B37854"/>
    <w:rsid w:val="00B4004C"/>
    <w:rsid w:val="00B422BB"/>
    <w:rsid w:val="00B4275E"/>
    <w:rsid w:val="00B42C90"/>
    <w:rsid w:val="00B463A2"/>
    <w:rsid w:val="00B472DF"/>
    <w:rsid w:val="00B47E44"/>
    <w:rsid w:val="00B50938"/>
    <w:rsid w:val="00B5231C"/>
    <w:rsid w:val="00B54A42"/>
    <w:rsid w:val="00B60562"/>
    <w:rsid w:val="00B66929"/>
    <w:rsid w:val="00B72D6D"/>
    <w:rsid w:val="00B73617"/>
    <w:rsid w:val="00B74F23"/>
    <w:rsid w:val="00B814D7"/>
    <w:rsid w:val="00B90EA9"/>
    <w:rsid w:val="00B92485"/>
    <w:rsid w:val="00B934BB"/>
    <w:rsid w:val="00B9391A"/>
    <w:rsid w:val="00BA5872"/>
    <w:rsid w:val="00BA6CCA"/>
    <w:rsid w:val="00BB03C7"/>
    <w:rsid w:val="00BB051D"/>
    <w:rsid w:val="00BB7962"/>
    <w:rsid w:val="00BC03AC"/>
    <w:rsid w:val="00BD1C53"/>
    <w:rsid w:val="00BD4471"/>
    <w:rsid w:val="00BD6E1A"/>
    <w:rsid w:val="00BE06E5"/>
    <w:rsid w:val="00BE627E"/>
    <w:rsid w:val="00BE6E5E"/>
    <w:rsid w:val="00BF5CB6"/>
    <w:rsid w:val="00C112D2"/>
    <w:rsid w:val="00C11672"/>
    <w:rsid w:val="00C3124A"/>
    <w:rsid w:val="00C315D1"/>
    <w:rsid w:val="00C33581"/>
    <w:rsid w:val="00C444E0"/>
    <w:rsid w:val="00C44D08"/>
    <w:rsid w:val="00C479D3"/>
    <w:rsid w:val="00C571F7"/>
    <w:rsid w:val="00C621D0"/>
    <w:rsid w:val="00C667DA"/>
    <w:rsid w:val="00C75B4E"/>
    <w:rsid w:val="00C80169"/>
    <w:rsid w:val="00C81C69"/>
    <w:rsid w:val="00C84E9B"/>
    <w:rsid w:val="00C86D36"/>
    <w:rsid w:val="00C93FD5"/>
    <w:rsid w:val="00CA0FE7"/>
    <w:rsid w:val="00CB5273"/>
    <w:rsid w:val="00CC62A3"/>
    <w:rsid w:val="00CC7A94"/>
    <w:rsid w:val="00CD0EE4"/>
    <w:rsid w:val="00CD481B"/>
    <w:rsid w:val="00CD507A"/>
    <w:rsid w:val="00CD5BCA"/>
    <w:rsid w:val="00CE67A5"/>
    <w:rsid w:val="00CE6A77"/>
    <w:rsid w:val="00CE6D52"/>
    <w:rsid w:val="00CF3AC5"/>
    <w:rsid w:val="00CF7939"/>
    <w:rsid w:val="00D000A1"/>
    <w:rsid w:val="00D01BFB"/>
    <w:rsid w:val="00D04412"/>
    <w:rsid w:val="00D04B04"/>
    <w:rsid w:val="00D17D5C"/>
    <w:rsid w:val="00D23125"/>
    <w:rsid w:val="00D2363F"/>
    <w:rsid w:val="00D27B90"/>
    <w:rsid w:val="00D30F71"/>
    <w:rsid w:val="00D321DB"/>
    <w:rsid w:val="00D34111"/>
    <w:rsid w:val="00D351C4"/>
    <w:rsid w:val="00D40A69"/>
    <w:rsid w:val="00D41AA7"/>
    <w:rsid w:val="00D438F0"/>
    <w:rsid w:val="00D47F37"/>
    <w:rsid w:val="00D505C2"/>
    <w:rsid w:val="00D52A36"/>
    <w:rsid w:val="00D5461D"/>
    <w:rsid w:val="00D575F9"/>
    <w:rsid w:val="00D57ACA"/>
    <w:rsid w:val="00D60C27"/>
    <w:rsid w:val="00D66956"/>
    <w:rsid w:val="00D725F7"/>
    <w:rsid w:val="00D75977"/>
    <w:rsid w:val="00D767B5"/>
    <w:rsid w:val="00D77AE8"/>
    <w:rsid w:val="00D8032E"/>
    <w:rsid w:val="00D8330F"/>
    <w:rsid w:val="00D84AC2"/>
    <w:rsid w:val="00D8636E"/>
    <w:rsid w:val="00D91CC4"/>
    <w:rsid w:val="00D93E55"/>
    <w:rsid w:val="00DA4472"/>
    <w:rsid w:val="00DB0DE4"/>
    <w:rsid w:val="00DC1D5A"/>
    <w:rsid w:val="00DC2CAD"/>
    <w:rsid w:val="00DC4456"/>
    <w:rsid w:val="00DC7441"/>
    <w:rsid w:val="00DC79F3"/>
    <w:rsid w:val="00DD20E4"/>
    <w:rsid w:val="00DD74FF"/>
    <w:rsid w:val="00DF028C"/>
    <w:rsid w:val="00DF088B"/>
    <w:rsid w:val="00DF2CE1"/>
    <w:rsid w:val="00DF5B70"/>
    <w:rsid w:val="00DF615F"/>
    <w:rsid w:val="00E00C1B"/>
    <w:rsid w:val="00E02577"/>
    <w:rsid w:val="00E035E2"/>
    <w:rsid w:val="00E0422C"/>
    <w:rsid w:val="00E14B01"/>
    <w:rsid w:val="00E15BF4"/>
    <w:rsid w:val="00E16336"/>
    <w:rsid w:val="00E17495"/>
    <w:rsid w:val="00E215F4"/>
    <w:rsid w:val="00E23805"/>
    <w:rsid w:val="00E34F8C"/>
    <w:rsid w:val="00E37806"/>
    <w:rsid w:val="00E43C7A"/>
    <w:rsid w:val="00E511C4"/>
    <w:rsid w:val="00E537C4"/>
    <w:rsid w:val="00E551C6"/>
    <w:rsid w:val="00E62763"/>
    <w:rsid w:val="00E655A4"/>
    <w:rsid w:val="00E81579"/>
    <w:rsid w:val="00E835B4"/>
    <w:rsid w:val="00E84D50"/>
    <w:rsid w:val="00E87815"/>
    <w:rsid w:val="00E9273B"/>
    <w:rsid w:val="00E927DD"/>
    <w:rsid w:val="00E97103"/>
    <w:rsid w:val="00EA4827"/>
    <w:rsid w:val="00EA5A15"/>
    <w:rsid w:val="00EB0555"/>
    <w:rsid w:val="00EB0B3B"/>
    <w:rsid w:val="00EB2092"/>
    <w:rsid w:val="00EB7717"/>
    <w:rsid w:val="00EC1BA1"/>
    <w:rsid w:val="00EC4587"/>
    <w:rsid w:val="00EC4EE3"/>
    <w:rsid w:val="00EC75FC"/>
    <w:rsid w:val="00ED41EE"/>
    <w:rsid w:val="00ED4407"/>
    <w:rsid w:val="00ED5763"/>
    <w:rsid w:val="00F06D2A"/>
    <w:rsid w:val="00F10D7A"/>
    <w:rsid w:val="00F254DD"/>
    <w:rsid w:val="00F2590B"/>
    <w:rsid w:val="00F51F17"/>
    <w:rsid w:val="00F55386"/>
    <w:rsid w:val="00F60D22"/>
    <w:rsid w:val="00F65A87"/>
    <w:rsid w:val="00F65A8C"/>
    <w:rsid w:val="00F741BA"/>
    <w:rsid w:val="00F742D8"/>
    <w:rsid w:val="00F87918"/>
    <w:rsid w:val="00F90874"/>
    <w:rsid w:val="00F959DF"/>
    <w:rsid w:val="00FA18D7"/>
    <w:rsid w:val="00FA3854"/>
    <w:rsid w:val="00FB0131"/>
    <w:rsid w:val="00FB282D"/>
    <w:rsid w:val="00FB44A2"/>
    <w:rsid w:val="00FC0B25"/>
    <w:rsid w:val="00FC22EE"/>
    <w:rsid w:val="00FC5780"/>
    <w:rsid w:val="00FD3257"/>
    <w:rsid w:val="00FD3484"/>
    <w:rsid w:val="00FD3F40"/>
    <w:rsid w:val="00FE1992"/>
    <w:rsid w:val="00FE347A"/>
    <w:rsid w:val="00FE47ED"/>
    <w:rsid w:val="00FE715F"/>
    <w:rsid w:val="00FF41B7"/>
  </w:rsids>
  <w:docVars>
    <w:docVar w:name="custPartID" w:val="{F2130399-EAAF-4FEA-B3FC-271761ACA37F}"/>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76014E3-C934-4A3A-81DB-BF9E568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hAnsi="Aptos" w:eastAsiaTheme="minorEastAsia"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B6AC5"/>
  </w:style>
  <w:style w:type="paragraph" w:styleId="Heading1">
    <w:name w:val="heading 1"/>
    <w:next w:val="BodyText"/>
    <w:link w:val="Heading1Char"/>
    <w:uiPriority w:val="4"/>
    <w:qFormat/>
    <w:rsid w:val="00596A1E"/>
    <w:pPr>
      <w:keepNext/>
      <w:numPr>
        <w:numId w:val="4"/>
      </w:numPr>
      <w:pBdr>
        <w:bottom w:val="single" w:sz="8" w:space="4" w:color="auto"/>
      </w:pBdr>
      <w:spacing w:after="240"/>
      <w:outlineLvl w:val="0"/>
    </w:pPr>
    <w:rPr>
      <w:rFonts w:eastAsiaTheme="majorEastAsia" w:cstheme="majorBidi"/>
      <w:b/>
      <w:bCs/>
      <w:color w:val="0049CD" w:themeColor="accent2"/>
      <w:sz w:val="40"/>
      <w:szCs w:val="22"/>
    </w:rPr>
  </w:style>
  <w:style w:type="paragraph" w:styleId="Heading2">
    <w:name w:val="heading 2"/>
    <w:basedOn w:val="Heading1"/>
    <w:next w:val="BodyText"/>
    <w:link w:val="Heading2Char"/>
    <w:uiPriority w:val="6"/>
    <w:unhideWhenUsed/>
    <w:qFormat/>
    <w:rsid w:val="008874EF"/>
    <w:pPr>
      <w:numPr>
        <w:ilvl w:val="1"/>
      </w:numPr>
      <w:pBdr>
        <w:bottom w:val="none" w:sz="0" w:space="0" w:color="auto"/>
      </w:pBdr>
      <w:spacing w:before="240" w:after="40"/>
      <w:outlineLvl w:val="1"/>
    </w:pPr>
    <w:rPr>
      <w:color w:val="auto"/>
      <w:sz w:val="28"/>
    </w:rPr>
  </w:style>
  <w:style w:type="paragraph" w:styleId="Heading3">
    <w:name w:val="heading 3"/>
    <w:basedOn w:val="Heading2"/>
    <w:next w:val="Normal"/>
    <w:link w:val="Heading3Char"/>
    <w:uiPriority w:val="6"/>
    <w:unhideWhenUsed/>
    <w:qFormat/>
    <w:rsid w:val="008874EF"/>
    <w:pPr>
      <w:numPr>
        <w:ilvl w:val="2"/>
      </w:numPr>
      <w:outlineLvl w:val="2"/>
    </w:pPr>
    <w:rPr>
      <w:bCs w:val="0"/>
      <w:sz w:val="24"/>
    </w:rPr>
  </w:style>
  <w:style w:type="paragraph" w:styleId="Heading4">
    <w:name w:val="heading 4"/>
    <w:basedOn w:val="Heading3"/>
    <w:next w:val="BodyText"/>
    <w:link w:val="Heading4Char"/>
    <w:uiPriority w:val="6"/>
    <w:unhideWhenUsed/>
    <w:qFormat/>
    <w:rsid w:val="008874EF"/>
    <w:pPr>
      <w:numPr>
        <w:ilvl w:val="3"/>
      </w:numPr>
      <w:outlineLvl w:val="3"/>
    </w:pPr>
    <w:rPr>
      <w:bCs/>
      <w:sz w:val="22"/>
    </w:rPr>
  </w:style>
  <w:style w:type="paragraph" w:styleId="Heading5">
    <w:name w:val="heading 5"/>
    <w:basedOn w:val="Heading4"/>
    <w:next w:val="BodyText"/>
    <w:link w:val="Heading5Char"/>
    <w:uiPriority w:val="6"/>
    <w:unhideWhenUsed/>
    <w:qFormat/>
    <w:rsid w:val="00AB063B"/>
    <w:pPr>
      <w:numPr>
        <w:ilvl w:val="4"/>
      </w:numPr>
      <w:outlineLvl w:val="4"/>
    </w:pPr>
    <w:rPr>
      <w:sz w:val="20"/>
    </w:rPr>
  </w:style>
  <w:style w:type="paragraph" w:styleId="Heading6">
    <w:name w:val="heading 6"/>
    <w:basedOn w:val="Heading5"/>
    <w:next w:val="BodyText"/>
    <w:link w:val="Heading6Char"/>
    <w:uiPriority w:val="9"/>
    <w:semiHidden/>
    <w:rsid w:val="003570EE"/>
    <w:pPr>
      <w:outlineLvl w:val="5"/>
    </w:pPr>
    <w:rPr>
      <w:color w:val="FF6A39"/>
    </w:rPr>
  </w:style>
  <w:style w:type="paragraph" w:styleId="Heading7">
    <w:name w:val="heading 7"/>
    <w:basedOn w:val="Normal"/>
    <w:next w:val="Normal"/>
    <w:link w:val="Heading7Char"/>
    <w:uiPriority w:val="9"/>
    <w:semiHidden/>
    <w:rsid w:val="003F2B3F"/>
    <w:pPr>
      <w:spacing w:after="0"/>
      <w:outlineLvl w:val="6"/>
    </w:pPr>
    <w:rPr>
      <w:b/>
      <w:smallCaps/>
      <w:color w:val="0049CD" w:themeColor="accent2"/>
      <w:spacing w:val="10"/>
    </w:rPr>
  </w:style>
  <w:style w:type="paragraph" w:styleId="Heading8">
    <w:name w:val="heading 8"/>
    <w:basedOn w:val="Normal"/>
    <w:next w:val="Normal"/>
    <w:link w:val="Heading8Char"/>
    <w:uiPriority w:val="9"/>
    <w:semiHidden/>
    <w:unhideWhenUsed/>
    <w:qFormat/>
    <w:rsid w:val="003F2B3F"/>
    <w:pPr>
      <w:spacing w:after="0"/>
      <w:outlineLvl w:val="7"/>
    </w:pPr>
    <w:rPr>
      <w:b/>
      <w:i/>
      <w:smallCaps/>
      <w:color w:val="003699" w:themeColor="accent2" w:themeShade="BF"/>
    </w:rPr>
  </w:style>
  <w:style w:type="paragraph" w:styleId="Heading9">
    <w:name w:val="heading 9"/>
    <w:basedOn w:val="Title"/>
    <w:next w:val="Normal"/>
    <w:link w:val="Heading9Char"/>
    <w:uiPriority w:val="24"/>
    <w:qFormat/>
    <w:rsid w:val="000A7239"/>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8874EF"/>
    <w:rPr>
      <w:rFonts w:eastAsiaTheme="majorEastAsia" w:cstheme="majorBidi"/>
      <w:b/>
      <w:bCs/>
      <w:sz w:val="28"/>
      <w:szCs w:val="22"/>
    </w:rPr>
  </w:style>
  <w:style w:type="table" w:styleId="TableGrid">
    <w:name w:val="Table Grid"/>
    <w:aliases w:val="Report Table"/>
    <w:basedOn w:val="TableNormal"/>
    <w:uiPriority w:val="39"/>
    <w:rsid w:val="00986E3F"/>
    <w:pPr>
      <w:spacing w:before="40" w:after="40" w:line="240" w:lineRule="auto"/>
    </w:pPr>
    <w:rPr>
      <w:sz w:val="18"/>
    </w:rPr>
    <w:tblPr>
      <w:tblStyleRowBandSize w:val="1"/>
      <w:tblStyleColBandSize w:val="1"/>
      <w:tblBorders>
        <w:top w:val="single" w:sz="4" w:space="0" w:color="63666A"/>
        <w:left w:val="single" w:sz="4" w:space="0" w:color="63666A"/>
        <w:bottom w:val="single" w:sz="4" w:space="0" w:color="63666A"/>
        <w:right w:val="single" w:sz="4" w:space="0" w:color="63666A"/>
        <w:insideH w:val="single" w:sz="6" w:space="0" w:color="63666A"/>
        <w:insideV w:val="single" w:sz="6" w:space="0" w:color="63666A"/>
      </w:tblBorders>
    </w:tblPr>
    <w:trPr>
      <w:cantSplit/>
    </w:trPr>
    <w:tblStylePr w:type="firstRow">
      <w:pPr>
        <w:wordWrap/>
        <w:spacing w:before="20" w:beforeLines="0" w:beforeAutospacing="0" w:after="20" w:afterLines="0" w:afterAutospacing="0" w:line="240" w:lineRule="auto"/>
        <w:jc w:val="left"/>
      </w:pPr>
      <w:rPr>
        <w:rFonts w:ascii="Aptos" w:hAnsi="Aptos"/>
        <w:b/>
        <w:i w:val="0"/>
        <w:color w:val="auto"/>
        <w:spacing w:val="0"/>
        <w:w w:val="100"/>
        <w:position w:val="0"/>
        <w:sz w:val="18"/>
      </w:rPr>
      <w:tblPr/>
      <w:trPr>
        <w:cantSplit w:val="0"/>
      </w:trPr>
      <w:tcPr>
        <w:shd w:val="clear" w:color="auto" w:fill="D9D9D9" w:themeFill="background1" w:themeFillShade="D9"/>
        <w:vAlign w:val="center"/>
      </w:tcPr>
    </w:tblStylePr>
    <w:tblStylePr w:type="lastRow">
      <w:pPr>
        <w:wordWrap/>
      </w:pPr>
      <w:rPr>
        <w:rFonts w:ascii="Aptos" w:hAnsi="Aptos"/>
        <w:sz w:val="18"/>
      </w:rPr>
    </w:tblStylePr>
    <w:tblStylePr w:type="firstCol">
      <w:pPr>
        <w:wordWrap/>
        <w:jc w:val="left"/>
      </w:pPr>
      <w:rPr>
        <w:rFonts w:ascii="Aptos" w:hAnsi="Aptos"/>
        <w:sz w:val="18"/>
      </w:rPr>
      <w:tblPr/>
      <w:tcPr>
        <w:vAlign w:val="center"/>
      </w:tcPr>
    </w:tblStylePr>
    <w:tblStylePr w:type="lastCol">
      <w:rPr>
        <w:rFonts w:ascii="Aptos" w:hAnsi="Aptos"/>
        <w:sz w:val="18"/>
      </w:rPr>
    </w:tblStylePr>
    <w:tblStylePr w:type="band1Vert">
      <w:pPr>
        <w:jc w:val="center"/>
      </w:pPr>
      <w:rPr>
        <w:rFonts w:ascii="Aptos" w:hAnsi="Aptos"/>
        <w:sz w:val="18"/>
      </w:rPr>
      <w:tblPr/>
      <w:tcPr>
        <w:vAlign w:val="center"/>
      </w:tcPr>
    </w:tblStylePr>
    <w:tblStylePr w:type="band2Vert">
      <w:pPr>
        <w:jc w:val="center"/>
      </w:pPr>
      <w:rPr>
        <w:rFonts w:ascii="Aptos" w:hAnsi="Aptos"/>
        <w:sz w:val="18"/>
      </w:rPr>
      <w:tblPr/>
      <w:tcPr>
        <w:vAlign w:val="center"/>
      </w:tcPr>
    </w:tblStylePr>
    <w:tblStylePr w:type="band1Horz">
      <w:pPr>
        <w:jc w:val="center"/>
      </w:pPr>
      <w:rPr>
        <w:rFonts w:ascii="Aptos" w:hAnsi="Aptos"/>
        <w:sz w:val="18"/>
      </w:rPr>
      <w:tblPr/>
      <w:tcPr>
        <w:vAlign w:val="center"/>
      </w:tcPr>
    </w:tblStylePr>
    <w:tblStylePr w:type="band2Horz">
      <w:pPr>
        <w:jc w:val="center"/>
      </w:pPr>
      <w:rPr>
        <w:rFonts w:ascii="Aptos" w:hAnsi="Aptos"/>
        <w:sz w:val="18"/>
      </w:rPr>
      <w:tblPr/>
      <w:tcPr>
        <w:tcBorders>
          <w:top w:val="single" w:sz="4" w:space="0" w:color="63666A"/>
          <w:left w:val="single" w:sz="4" w:space="0" w:color="63666A"/>
          <w:bottom w:val="single" w:sz="4" w:space="0" w:color="63666A"/>
          <w:right w:val="single" w:sz="4" w:space="0" w:color="63666A"/>
          <w:insideH w:val="single" w:sz="6" w:space="0" w:color="63666A"/>
          <w:insideV w:val="single" w:sz="6" w:space="0" w:color="63666A"/>
          <w:tl2br w:val="nil"/>
          <w:tr2bl w:val="nil"/>
        </w:tcBorders>
      </w:tcPr>
    </w:tblStylePr>
    <w:tblStylePr w:type="neCell">
      <w:rPr>
        <w:rFonts w:ascii="Aptos" w:hAnsi="Aptos"/>
        <w:sz w:val="18"/>
      </w:rPr>
    </w:tblStylePr>
    <w:tblStylePr w:type="nwCell">
      <w:pPr>
        <w:jc w:val="left"/>
      </w:pPr>
      <w:rPr>
        <w:rFonts w:ascii="Aptos" w:hAnsi="Aptos"/>
        <w:sz w:val="18"/>
      </w:rPr>
      <w:tblPr/>
      <w:tcPr>
        <w:vAlign w:val="center"/>
      </w:tcPr>
    </w:tblStylePr>
    <w:tblStylePr w:type="seCell">
      <w:rPr>
        <w:rFonts w:ascii="Aptos" w:hAnsi="Aptos"/>
        <w:sz w:val="18"/>
      </w:rPr>
    </w:tblStylePr>
    <w:tblStylePr w:type="swCell">
      <w:rPr>
        <w:rFonts w:ascii="Aptos" w:hAnsi="Aptos"/>
        <w:sz w:val="18"/>
      </w:rPr>
    </w:tblStylePr>
  </w:style>
  <w:style w:type="table" w:styleId="GridTable4Accent5">
    <w:name w:val="Grid Table 4 Accent 5"/>
    <w:basedOn w:val="TableNormal"/>
    <w:uiPriority w:val="49"/>
    <w:rsid w:val="004D2391"/>
    <w:pPr>
      <w:spacing w:after="0" w:line="240" w:lineRule="auto"/>
    </w:pPr>
    <w:tblPr>
      <w:tblStyleRowBandSize w:val="1"/>
      <w:tblStyleColBandSize w:val="1"/>
      <w:tblBorders>
        <w:top w:val="single" w:sz="4" w:space="0" w:color="FFA378" w:themeColor="accent5" w:themeTint="99"/>
        <w:left w:val="single" w:sz="4" w:space="0" w:color="FFA378" w:themeColor="accent5" w:themeTint="99"/>
        <w:bottom w:val="single" w:sz="4" w:space="0" w:color="FFA378" w:themeColor="accent5" w:themeTint="99"/>
        <w:right w:val="single" w:sz="4" w:space="0" w:color="FFA378" w:themeColor="accent5" w:themeTint="99"/>
        <w:insideH w:val="single" w:sz="4" w:space="0" w:color="FFA378" w:themeColor="accent5" w:themeTint="99"/>
        <w:insideV w:val="single" w:sz="4" w:space="0" w:color="FFA378" w:themeColor="accent5" w:themeTint="99"/>
      </w:tblBorders>
    </w:tblPr>
    <w:tblStylePr w:type="firstRow">
      <w:rPr>
        <w:b/>
        <w:bCs/>
        <w:color w:val="FFFFFF" w:themeColor="background1"/>
      </w:rPr>
      <w:tblPr/>
      <w:tcPr>
        <w:tcBorders>
          <w:top w:val="single" w:sz="4" w:space="0" w:color="FF671F" w:themeColor="accent5"/>
          <w:left w:val="single" w:sz="4" w:space="0" w:color="FF671F" w:themeColor="accent5"/>
          <w:bottom w:val="single" w:sz="4" w:space="0" w:color="FF671F" w:themeColor="accent5"/>
          <w:right w:val="single" w:sz="4" w:space="0" w:color="FF671F" w:themeColor="accent5"/>
          <w:insideH w:val="nil"/>
          <w:insideV w:val="nil"/>
        </w:tcBorders>
        <w:shd w:val="clear" w:color="auto" w:fill="FF671F" w:themeFill="accent5"/>
      </w:tcPr>
    </w:tblStylePr>
    <w:tblStylePr w:type="lastRow">
      <w:rPr>
        <w:b/>
        <w:bCs/>
      </w:rPr>
      <w:tblPr/>
      <w:tcPr>
        <w:tcBorders>
          <w:top w:val="double" w:sz="4" w:space="0" w:color="FF671F" w:themeColor="accent5"/>
        </w:tcBorders>
      </w:tcPr>
    </w:tblStylePr>
    <w:tblStylePr w:type="firstCol">
      <w:rPr>
        <w:b/>
        <w:bCs/>
      </w:rPr>
    </w:tblStylePr>
    <w:tblStylePr w:type="lastCol">
      <w:rPr>
        <w:b/>
        <w:bCs/>
      </w:rPr>
    </w:tblStylePr>
    <w:tblStylePr w:type="band1Vert">
      <w:tblPr/>
      <w:tcPr>
        <w:shd w:val="clear" w:color="auto" w:fill="FFE0D2" w:themeFill="accent5" w:themeFillTint="33"/>
      </w:tcPr>
    </w:tblStylePr>
    <w:tblStylePr w:type="band1Horz">
      <w:tblPr/>
      <w:tcPr>
        <w:shd w:val="clear" w:color="auto" w:fill="FFE0D2" w:themeFill="accent5" w:themeFillTint="33"/>
      </w:tcPr>
    </w:tblStylePr>
  </w:style>
  <w:style w:type="table" w:styleId="GridTable4Accent3">
    <w:name w:val="Grid Table 4 Accent 3"/>
    <w:basedOn w:val="TableNormal"/>
    <w:uiPriority w:val="49"/>
    <w:rsid w:val="004D2391"/>
    <w:pPr>
      <w:spacing w:after="0" w:line="240" w:lineRule="auto"/>
    </w:pPr>
    <w:tblPr>
      <w:tblStyleRowBandSize w:val="1"/>
      <w:tblStyleColBandSize w:val="1"/>
      <w:tblBorders>
        <w:top w:val="single" w:sz="4" w:space="0" w:color="0281FF" w:themeColor="accent3" w:themeTint="99"/>
        <w:left w:val="single" w:sz="4" w:space="0" w:color="0281FF" w:themeColor="accent3" w:themeTint="99"/>
        <w:bottom w:val="single" w:sz="4" w:space="0" w:color="0281FF" w:themeColor="accent3" w:themeTint="99"/>
        <w:right w:val="single" w:sz="4" w:space="0" w:color="0281FF" w:themeColor="accent3" w:themeTint="99"/>
        <w:insideH w:val="single" w:sz="4" w:space="0" w:color="0281FF" w:themeColor="accent3" w:themeTint="99"/>
        <w:insideV w:val="single" w:sz="4" w:space="0" w:color="0281FF" w:themeColor="accent3" w:themeTint="99"/>
      </w:tblBorders>
    </w:tblPr>
    <w:tblStylePr w:type="firstRow">
      <w:rPr>
        <w:b/>
        <w:bCs/>
        <w:color w:val="FFFFFF" w:themeColor="background1"/>
      </w:rPr>
      <w:tblPr/>
      <w:tcPr>
        <w:tcBorders>
          <w:top w:val="single" w:sz="4" w:space="0" w:color="002D59" w:themeColor="accent3"/>
          <w:left w:val="single" w:sz="4" w:space="0" w:color="002D59" w:themeColor="accent3"/>
          <w:bottom w:val="single" w:sz="4" w:space="0" w:color="002D59" w:themeColor="accent3"/>
          <w:right w:val="single" w:sz="4" w:space="0" w:color="002D59" w:themeColor="accent3"/>
          <w:insideH w:val="nil"/>
          <w:insideV w:val="nil"/>
        </w:tcBorders>
        <w:shd w:val="clear" w:color="auto" w:fill="002D59" w:themeFill="accent3"/>
      </w:tcPr>
    </w:tblStylePr>
    <w:tblStylePr w:type="lastRow">
      <w:rPr>
        <w:b/>
        <w:bCs/>
      </w:rPr>
      <w:tblPr/>
      <w:tcPr>
        <w:tcBorders>
          <w:top w:val="double" w:sz="4" w:space="0" w:color="002D59" w:themeColor="accent3"/>
        </w:tcBorders>
      </w:tcPr>
    </w:tblStylePr>
    <w:tblStylePr w:type="firstCol">
      <w:rPr>
        <w:b/>
        <w:bCs/>
      </w:rPr>
    </w:tblStylePr>
    <w:tblStylePr w:type="lastCol">
      <w:rPr>
        <w:b/>
        <w:bCs/>
      </w:rPr>
    </w:tblStylePr>
    <w:tblStylePr w:type="band1Vert">
      <w:tblPr/>
      <w:tcPr>
        <w:shd w:val="clear" w:color="auto" w:fill="AAD4FF" w:themeFill="accent3" w:themeFillTint="33"/>
      </w:tcPr>
    </w:tblStylePr>
    <w:tblStylePr w:type="band1Horz">
      <w:tblPr/>
      <w:tcPr>
        <w:shd w:val="clear" w:color="auto" w:fill="AAD4FF" w:themeFill="accent3" w:themeFillTint="33"/>
      </w:tcPr>
    </w:tblStylePr>
  </w:style>
  <w:style w:type="paragraph" w:styleId="NoSpacing">
    <w:name w:val="No Spacing"/>
    <w:basedOn w:val="Normal"/>
    <w:link w:val="NoSpacingChar"/>
    <w:uiPriority w:val="9"/>
    <w:rsid w:val="00EB0B3B"/>
    <w:pPr>
      <w:spacing w:after="0" w:line="240" w:lineRule="auto"/>
    </w:pPr>
  </w:style>
  <w:style w:type="character" w:customStyle="1" w:styleId="NoSpacingChar">
    <w:name w:val="No Spacing Char"/>
    <w:basedOn w:val="DefaultParagraphFont"/>
    <w:link w:val="NoSpacing"/>
    <w:uiPriority w:val="9"/>
    <w:rsid w:val="00EB0B3B"/>
    <w:rPr>
      <w:rFonts w:ascii="Aptos" w:hAnsi="Aptos"/>
    </w:rPr>
  </w:style>
  <w:style w:type="paragraph" w:styleId="Header">
    <w:name w:val="header"/>
    <w:basedOn w:val="Normal"/>
    <w:link w:val="HeaderChar"/>
    <w:uiPriority w:val="58"/>
    <w:rsid w:val="00091380"/>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58"/>
    <w:rsid w:val="00152FD8"/>
    <w:rPr>
      <w:sz w:val="18"/>
    </w:rPr>
  </w:style>
  <w:style w:type="paragraph" w:styleId="Footer">
    <w:name w:val="footer"/>
    <w:basedOn w:val="Normal"/>
    <w:link w:val="FooterChar"/>
    <w:uiPriority w:val="59"/>
    <w:rsid w:val="00EB0B3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59"/>
    <w:rsid w:val="00152FD8"/>
    <w:rPr>
      <w:sz w:val="18"/>
    </w:rPr>
  </w:style>
  <w:style w:type="paragraph" w:customStyle="1" w:styleId="ToCTopic">
    <w:name w:val="ToC Topic"/>
    <w:basedOn w:val="Normal"/>
    <w:next w:val="BodyText"/>
    <w:uiPriority w:val="38"/>
    <w:qFormat/>
    <w:rsid w:val="00FA3854"/>
    <w:pPr>
      <w:keepNext/>
      <w:pBdr>
        <w:bottom w:val="single" w:sz="8" w:space="6" w:color="auto"/>
      </w:pBdr>
      <w:suppressAutoHyphens/>
      <w:autoSpaceDE w:val="0"/>
      <w:autoSpaceDN w:val="0"/>
      <w:adjustRightInd w:val="0"/>
      <w:spacing w:after="160" w:line="280" w:lineRule="atLeast"/>
      <w:textAlignment w:val="center"/>
    </w:pPr>
    <w:rPr>
      <w:rFonts w:ascii="Aptos Bold" w:hAnsi="Aptos Bold" w:cs="Gotham Bold"/>
      <w:b/>
      <w:color w:val="0049CD" w:themeColor="accent2"/>
      <w:sz w:val="40"/>
    </w:rPr>
  </w:style>
  <w:style w:type="character" w:customStyle="1" w:styleId="Heading1Char">
    <w:name w:val="Heading 1 Char"/>
    <w:basedOn w:val="DefaultParagraphFont"/>
    <w:link w:val="Heading1"/>
    <w:uiPriority w:val="4"/>
    <w:rsid w:val="00596A1E"/>
    <w:rPr>
      <w:rFonts w:eastAsiaTheme="majorEastAsia" w:cstheme="majorBidi"/>
      <w:b/>
      <w:bCs/>
      <w:color w:val="0049CD" w:themeColor="accent2"/>
      <w:sz w:val="40"/>
      <w:szCs w:val="22"/>
    </w:rPr>
  </w:style>
  <w:style w:type="character" w:customStyle="1" w:styleId="Heading3Char">
    <w:name w:val="Heading 3 Char"/>
    <w:basedOn w:val="DefaultParagraphFont"/>
    <w:link w:val="Heading3"/>
    <w:uiPriority w:val="6"/>
    <w:rsid w:val="008874EF"/>
    <w:rPr>
      <w:rFonts w:eastAsiaTheme="majorEastAsia" w:cstheme="majorBidi"/>
      <w:b/>
      <w:sz w:val="24"/>
      <w:szCs w:val="22"/>
    </w:rPr>
  </w:style>
  <w:style w:type="character" w:customStyle="1" w:styleId="Heading4Char">
    <w:name w:val="Heading 4 Char"/>
    <w:basedOn w:val="DefaultParagraphFont"/>
    <w:link w:val="Heading4"/>
    <w:uiPriority w:val="6"/>
    <w:rsid w:val="008874EF"/>
    <w:rPr>
      <w:rFonts w:eastAsiaTheme="majorEastAsia" w:cstheme="majorBidi"/>
      <w:b/>
      <w:bCs/>
      <w:sz w:val="22"/>
      <w:szCs w:val="22"/>
    </w:rPr>
  </w:style>
  <w:style w:type="character" w:customStyle="1" w:styleId="Heading5Char">
    <w:name w:val="Heading 5 Char"/>
    <w:basedOn w:val="DefaultParagraphFont"/>
    <w:link w:val="Heading5"/>
    <w:uiPriority w:val="6"/>
    <w:rsid w:val="00AB063B"/>
    <w:rPr>
      <w:rFonts w:eastAsiaTheme="majorEastAsia" w:cstheme="majorBidi"/>
      <w:b/>
      <w:bCs/>
      <w:szCs w:val="22"/>
    </w:rPr>
  </w:style>
  <w:style w:type="character" w:customStyle="1" w:styleId="Heading6Char">
    <w:name w:val="Heading 6 Char"/>
    <w:basedOn w:val="DefaultParagraphFont"/>
    <w:link w:val="Heading6"/>
    <w:uiPriority w:val="9"/>
    <w:semiHidden/>
    <w:rsid w:val="00D60C27"/>
    <w:rPr>
      <w:rFonts w:eastAsiaTheme="majorEastAsia" w:cstheme="majorBidi"/>
      <w:b/>
      <w:bCs/>
      <w:color w:val="FF6A39"/>
      <w:szCs w:val="22"/>
    </w:rPr>
  </w:style>
  <w:style w:type="character" w:customStyle="1" w:styleId="Heading7Char">
    <w:name w:val="Heading 7 Char"/>
    <w:basedOn w:val="DefaultParagraphFont"/>
    <w:link w:val="Heading7"/>
    <w:uiPriority w:val="9"/>
    <w:semiHidden/>
    <w:rsid w:val="004D2391"/>
    <w:rPr>
      <w:rFonts w:ascii="Gotham Book" w:hAnsi="Gotham Book"/>
      <w:b/>
      <w:smallCaps/>
      <w:color w:val="0049CD" w:themeColor="accent2"/>
      <w:spacing w:val="10"/>
    </w:rPr>
  </w:style>
  <w:style w:type="character" w:customStyle="1" w:styleId="Heading8Char">
    <w:name w:val="Heading 8 Char"/>
    <w:basedOn w:val="DefaultParagraphFont"/>
    <w:link w:val="Heading8"/>
    <w:uiPriority w:val="9"/>
    <w:semiHidden/>
    <w:rsid w:val="003F2B3F"/>
    <w:rPr>
      <w:b/>
      <w:i/>
      <w:smallCaps/>
      <w:color w:val="003699" w:themeColor="accent2" w:themeShade="BF"/>
    </w:rPr>
  </w:style>
  <w:style w:type="character" w:customStyle="1" w:styleId="Heading9Char">
    <w:name w:val="Heading 9 Char"/>
    <w:basedOn w:val="DefaultParagraphFont"/>
    <w:link w:val="Heading9"/>
    <w:uiPriority w:val="24"/>
    <w:rsid w:val="000A7239"/>
    <w:rPr>
      <w:rFonts w:ascii="Aptos Bold" w:eastAsia="Times New Roman" w:hAnsi="Aptos Bold" w:cs="Arial"/>
      <w:b/>
      <w:noProof/>
      <w:color w:val="0049CD" w:themeColor="accent2"/>
      <w:sz w:val="40"/>
      <w:szCs w:val="24"/>
    </w:rPr>
  </w:style>
  <w:style w:type="paragraph" w:styleId="Caption">
    <w:name w:val="caption"/>
    <w:basedOn w:val="Normal"/>
    <w:next w:val="TableText"/>
    <w:uiPriority w:val="13"/>
    <w:unhideWhenUsed/>
    <w:qFormat/>
    <w:rsid w:val="00596A1E"/>
    <w:pPr>
      <w:keepNext/>
      <w:spacing w:before="240" w:after="120"/>
      <w:ind w:left="1080" w:hanging="1080"/>
      <w:jc w:val="center"/>
    </w:pPr>
    <w:rPr>
      <w:rFonts w:ascii="Aptos Bold" w:hAnsi="Aptos Bold"/>
      <w:b/>
      <w:color w:val="0049CD" w:themeColor="accent2"/>
      <w:szCs w:val="28"/>
    </w:rPr>
  </w:style>
  <w:style w:type="character" w:styleId="Strong">
    <w:name w:val="Strong"/>
    <w:uiPriority w:val="22"/>
    <w:qFormat/>
    <w:rsid w:val="00EB0B3B"/>
    <w:rPr>
      <w:rFonts w:ascii="Aptos" w:hAnsi="Aptos"/>
      <w:b/>
      <w:color w:val="auto"/>
      <w:sz w:val="20"/>
    </w:rPr>
  </w:style>
  <w:style w:type="character" w:styleId="Emphasis">
    <w:name w:val="Emphasis"/>
    <w:uiPriority w:val="20"/>
    <w:semiHidden/>
    <w:rsid w:val="003F2B3F"/>
    <w:rPr>
      <w:b/>
      <w:i/>
      <w:spacing w:val="10"/>
    </w:rPr>
  </w:style>
  <w:style w:type="paragraph" w:styleId="ListNumber">
    <w:name w:val="List Number"/>
    <w:basedOn w:val="Normal"/>
    <w:uiPriority w:val="7"/>
    <w:qFormat/>
    <w:rsid w:val="00832BE4"/>
    <w:pPr>
      <w:numPr>
        <w:ilvl w:val="5"/>
        <w:numId w:val="4"/>
      </w:numPr>
      <w:contextualSpacing/>
    </w:pPr>
  </w:style>
  <w:style w:type="paragraph" w:styleId="Quote">
    <w:name w:val="Quote"/>
    <w:basedOn w:val="Normal"/>
    <w:next w:val="Normal"/>
    <w:link w:val="QuoteChar"/>
    <w:uiPriority w:val="29"/>
    <w:semiHidden/>
    <w:rsid w:val="003F2B3F"/>
    <w:rPr>
      <w:i/>
    </w:rPr>
  </w:style>
  <w:style w:type="character" w:customStyle="1" w:styleId="QuoteChar">
    <w:name w:val="Quote Char"/>
    <w:basedOn w:val="DefaultParagraphFont"/>
    <w:link w:val="Quote"/>
    <w:uiPriority w:val="29"/>
    <w:semiHidden/>
    <w:rsid w:val="002B71B6"/>
    <w:rPr>
      <w:rFonts w:ascii="Gotham Book" w:hAnsi="Gotham Book"/>
      <w:i/>
    </w:rPr>
  </w:style>
  <w:style w:type="paragraph" w:styleId="IntenseQuote">
    <w:name w:val="Intense Quote"/>
    <w:basedOn w:val="Normal"/>
    <w:next w:val="Normal"/>
    <w:link w:val="IntenseQuoteChar"/>
    <w:uiPriority w:val="30"/>
    <w:semiHidden/>
    <w:rsid w:val="003F2B3F"/>
    <w:pPr>
      <w:pBdr>
        <w:top w:val="single" w:sz="8" w:space="10" w:color="003699" w:themeColor="accent2" w:themeShade="BF"/>
        <w:left w:val="single" w:sz="8" w:space="10" w:color="003699" w:themeColor="accent2" w:themeShade="BF"/>
        <w:bottom w:val="single" w:sz="8" w:space="10" w:color="003699" w:themeColor="accent2" w:themeShade="BF"/>
        <w:right w:val="single" w:sz="8" w:space="10" w:color="003699" w:themeColor="accent2" w:themeShade="BF"/>
      </w:pBdr>
      <w:shd w:val="clear" w:color="auto" w:fill="0049C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semiHidden/>
    <w:rsid w:val="002B71B6"/>
    <w:rPr>
      <w:rFonts w:ascii="Gotham Book" w:hAnsi="Gotham Book"/>
      <w:b/>
      <w:i/>
      <w:color w:val="FFFFFF" w:themeColor="background1"/>
      <w:shd w:val="clear" w:color="auto" w:fill="0049CD" w:themeFill="accent2"/>
    </w:rPr>
  </w:style>
  <w:style w:type="character" w:styleId="SubtleEmphasis">
    <w:name w:val="Subtle Emphasis"/>
    <w:uiPriority w:val="19"/>
    <w:semiHidden/>
    <w:rsid w:val="003F2B3F"/>
    <w:rPr>
      <w:i/>
    </w:rPr>
  </w:style>
  <w:style w:type="character" w:styleId="IntenseEmphasis">
    <w:name w:val="Intense Emphasis"/>
    <w:uiPriority w:val="21"/>
    <w:semiHidden/>
    <w:rsid w:val="003F2B3F"/>
    <w:rPr>
      <w:b/>
      <w:i/>
      <w:color w:val="0049CD" w:themeColor="accent2"/>
      <w:spacing w:val="10"/>
    </w:rPr>
  </w:style>
  <w:style w:type="character" w:styleId="SubtleReference">
    <w:name w:val="Subtle Reference"/>
    <w:uiPriority w:val="31"/>
    <w:semiHidden/>
    <w:rsid w:val="003F2B3F"/>
    <w:rPr>
      <w:b/>
    </w:rPr>
  </w:style>
  <w:style w:type="character" w:styleId="IntenseReference">
    <w:name w:val="Intense Reference"/>
    <w:uiPriority w:val="32"/>
    <w:semiHidden/>
    <w:rsid w:val="003F2B3F"/>
    <w:rPr>
      <w:b/>
      <w:bCs/>
      <w:smallCaps/>
      <w:spacing w:val="5"/>
      <w:sz w:val="22"/>
      <w:szCs w:val="22"/>
      <w:u w:val="single"/>
    </w:rPr>
  </w:style>
  <w:style w:type="character" w:styleId="BookTitle">
    <w:name w:val="Book Title"/>
    <w:uiPriority w:val="33"/>
    <w:semiHidden/>
    <w:rsid w:val="003F2B3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2B3F"/>
    <w:pPr>
      <w:outlineLvl w:val="9"/>
    </w:pPr>
  </w:style>
  <w:style w:type="paragraph" w:styleId="BodyText">
    <w:name w:val="Body Text"/>
    <w:basedOn w:val="Normal"/>
    <w:link w:val="BodyTextChar"/>
    <w:uiPriority w:val="7"/>
    <w:qFormat/>
    <w:rsid w:val="00832BE4"/>
  </w:style>
  <w:style w:type="character" w:customStyle="1" w:styleId="BodyTextChar">
    <w:name w:val="Body Text Char"/>
    <w:basedOn w:val="DefaultParagraphFont"/>
    <w:link w:val="BodyText"/>
    <w:uiPriority w:val="7"/>
    <w:rsid w:val="00832BE4"/>
    <w:rPr>
      <w:rFonts w:ascii="Aptos" w:hAnsi="Aptos"/>
    </w:rPr>
  </w:style>
  <w:style w:type="character" w:styleId="PageNumber">
    <w:name w:val="page number"/>
    <w:basedOn w:val="DefaultParagraphFont"/>
    <w:uiPriority w:val="99"/>
    <w:semiHidden/>
    <w:unhideWhenUsed/>
    <w:rsid w:val="00C3124A"/>
  </w:style>
  <w:style w:type="paragraph" w:styleId="TOC1">
    <w:name w:val="toc 1"/>
    <w:basedOn w:val="Normal"/>
    <w:next w:val="Normal"/>
    <w:autoRedefine/>
    <w:uiPriority w:val="39"/>
    <w:unhideWhenUsed/>
    <w:rsid w:val="00E43C7A"/>
    <w:pPr>
      <w:keepNext/>
      <w:tabs>
        <w:tab w:val="right" w:leader="dot" w:pos="9350"/>
      </w:tabs>
      <w:spacing w:before="200" w:after="80" w:line="240" w:lineRule="auto"/>
      <w:ind w:left="1296" w:right="1008" w:hanging="576"/>
    </w:pPr>
    <w:rPr>
      <w:b/>
      <w:caps/>
      <w:noProof/>
      <w:color w:val="0049CD" w:themeColor="accent2"/>
      <w:sz w:val="24"/>
      <w:szCs w:val="24"/>
    </w:rPr>
  </w:style>
  <w:style w:type="paragraph" w:styleId="TOC2">
    <w:name w:val="toc 2"/>
    <w:basedOn w:val="Normal"/>
    <w:next w:val="Normal"/>
    <w:autoRedefine/>
    <w:uiPriority w:val="39"/>
    <w:unhideWhenUsed/>
    <w:rsid w:val="00E43C7A"/>
    <w:pPr>
      <w:keepNext/>
      <w:tabs>
        <w:tab w:val="right" w:leader="dot" w:pos="9350"/>
      </w:tabs>
      <w:spacing w:before="220" w:after="80" w:line="240" w:lineRule="auto"/>
      <w:ind w:left="1296" w:right="1008" w:hanging="576"/>
    </w:pPr>
    <w:rPr>
      <w:noProof/>
      <w:szCs w:val="22"/>
    </w:rPr>
  </w:style>
  <w:style w:type="paragraph" w:styleId="TOC3">
    <w:name w:val="toc 3"/>
    <w:basedOn w:val="Normal"/>
    <w:next w:val="Normal"/>
    <w:autoRedefine/>
    <w:uiPriority w:val="39"/>
    <w:unhideWhenUsed/>
    <w:rsid w:val="00E43C7A"/>
    <w:pPr>
      <w:tabs>
        <w:tab w:val="right" w:leader="dot" w:pos="9350"/>
      </w:tabs>
      <w:suppressAutoHyphens/>
      <w:autoSpaceDE w:val="0"/>
      <w:autoSpaceDN w:val="0"/>
      <w:adjustRightInd w:val="0"/>
      <w:spacing w:after="80" w:line="240" w:lineRule="auto"/>
      <w:ind w:left="1872" w:right="1008" w:hanging="576"/>
      <w:textAlignment w:val="center"/>
    </w:pPr>
    <w:rPr>
      <w:rFonts w:cs="Gotham Book"/>
      <w:noProof/>
      <w:szCs w:val="22"/>
    </w:rPr>
  </w:style>
  <w:style w:type="character" w:styleId="Hyperlink">
    <w:name w:val="Hyperlink"/>
    <w:basedOn w:val="DefaultParagraphFont"/>
    <w:uiPriority w:val="99"/>
    <w:rsid w:val="00EB0B3B"/>
    <w:rPr>
      <w:rFonts w:ascii="Aptos" w:hAnsi="Aptos"/>
      <w:color w:val="FF671F" w:themeColor="accent5"/>
      <w:sz w:val="20"/>
      <w:u w:val="single"/>
    </w:rPr>
  </w:style>
  <w:style w:type="paragraph" w:styleId="TOC4">
    <w:name w:val="toc 4"/>
    <w:basedOn w:val="Normal"/>
    <w:next w:val="Normal"/>
    <w:autoRedefine/>
    <w:uiPriority w:val="39"/>
    <w:unhideWhenUsed/>
    <w:rsid w:val="00E43C7A"/>
    <w:pPr>
      <w:tabs>
        <w:tab w:val="right" w:leader="dot" w:pos="9346"/>
      </w:tabs>
      <w:suppressAutoHyphens/>
      <w:autoSpaceDE w:val="0"/>
      <w:autoSpaceDN w:val="0"/>
      <w:adjustRightInd w:val="0"/>
      <w:spacing w:after="80" w:line="240" w:lineRule="auto"/>
      <w:ind w:left="2592" w:right="1008" w:hanging="720"/>
      <w:textAlignment w:val="center"/>
    </w:pPr>
    <w:rPr>
      <w:rFonts w:cs="Gotham Book"/>
      <w:noProof/>
      <w:szCs w:val="22"/>
    </w:rPr>
  </w:style>
  <w:style w:type="paragraph" w:styleId="TOC5">
    <w:name w:val="toc 5"/>
    <w:basedOn w:val="Normal"/>
    <w:next w:val="Normal"/>
    <w:autoRedefine/>
    <w:uiPriority w:val="39"/>
    <w:unhideWhenUsed/>
    <w:rsid w:val="00E43C7A"/>
    <w:pPr>
      <w:tabs>
        <w:tab w:val="right" w:leader="dot" w:pos="9346"/>
      </w:tabs>
      <w:spacing w:after="80" w:line="240" w:lineRule="auto"/>
      <w:ind w:left="3456" w:right="1008" w:hanging="864"/>
    </w:pPr>
    <w:rPr>
      <w:noProof/>
      <w:szCs w:val="22"/>
    </w:rPr>
  </w:style>
  <w:style w:type="paragraph" w:styleId="BalloonText">
    <w:name w:val="Balloon Text"/>
    <w:basedOn w:val="Normal"/>
    <w:link w:val="BalloonTextChar"/>
    <w:uiPriority w:val="99"/>
    <w:semiHidden/>
    <w:unhideWhenUsed/>
    <w:rsid w:val="00F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A2"/>
    <w:rPr>
      <w:rFonts w:ascii="Segoe UI" w:hAnsi="Segoe UI" w:cs="Segoe UI"/>
      <w:sz w:val="18"/>
      <w:szCs w:val="18"/>
    </w:rPr>
  </w:style>
  <w:style w:type="paragraph" w:customStyle="1" w:styleId="TableText">
    <w:name w:val="Table Text"/>
    <w:basedOn w:val="Normal"/>
    <w:uiPriority w:val="19"/>
    <w:rsid w:val="003E289C"/>
    <w:pPr>
      <w:spacing w:before="60" w:after="60" w:line="240" w:lineRule="auto"/>
      <w:contextualSpacing/>
    </w:pPr>
  </w:style>
  <w:style w:type="paragraph" w:customStyle="1" w:styleId="Image">
    <w:name w:val="Image"/>
    <w:basedOn w:val="Normal"/>
    <w:next w:val="Normal"/>
    <w:semiHidden/>
    <w:qFormat/>
    <w:rsid w:val="004E75B8"/>
    <w:pPr>
      <w:spacing w:after="240" w:line="360" w:lineRule="auto"/>
      <w:jc w:val="center"/>
    </w:pPr>
    <w:rPr>
      <w:rFonts w:ascii="Times New Roman" w:eastAsia="Times New Roman" w:hAnsi="Times New Roman" w:cs="Times New Roman"/>
      <w:sz w:val="22"/>
      <w:szCs w:val="24"/>
    </w:rPr>
  </w:style>
  <w:style w:type="paragraph" w:styleId="TableofFigures">
    <w:name w:val="table of figures"/>
    <w:basedOn w:val="Normal"/>
    <w:next w:val="Normal"/>
    <w:uiPriority w:val="49"/>
    <w:rsid w:val="00DF615F"/>
    <w:pPr>
      <w:tabs>
        <w:tab w:val="right" w:leader="dot" w:pos="9350"/>
      </w:tabs>
      <w:spacing w:before="100" w:after="0" w:line="240" w:lineRule="auto"/>
      <w:ind w:left="1944" w:right="1008" w:hanging="1224"/>
    </w:pPr>
    <w:rPr>
      <w:noProof/>
      <w:szCs w:val="22"/>
    </w:rPr>
  </w:style>
  <w:style w:type="character" w:styleId="CommentReference">
    <w:name w:val="annotation reference"/>
    <w:basedOn w:val="DefaultParagraphFont"/>
    <w:uiPriority w:val="99"/>
    <w:semiHidden/>
    <w:unhideWhenUsed/>
    <w:rsid w:val="00FE1992"/>
    <w:rPr>
      <w:sz w:val="16"/>
      <w:szCs w:val="16"/>
    </w:rPr>
  </w:style>
  <w:style w:type="paragraph" w:styleId="CommentText">
    <w:name w:val="annotation text"/>
    <w:basedOn w:val="Normal"/>
    <w:link w:val="CommentTextChar"/>
    <w:uiPriority w:val="99"/>
    <w:unhideWhenUsed/>
    <w:rsid w:val="00FE1992"/>
    <w:pPr>
      <w:spacing w:line="240" w:lineRule="auto"/>
    </w:pPr>
  </w:style>
  <w:style w:type="character" w:customStyle="1" w:styleId="CommentTextChar">
    <w:name w:val="Comment Text Char"/>
    <w:basedOn w:val="DefaultParagraphFont"/>
    <w:link w:val="CommentText"/>
    <w:uiPriority w:val="99"/>
    <w:rsid w:val="00FE1992"/>
    <w:rPr>
      <w:rFonts w:ascii="Gotham Book" w:hAnsi="Gotham Book"/>
    </w:rPr>
  </w:style>
  <w:style w:type="paragraph" w:styleId="CommentSubject">
    <w:name w:val="annotation subject"/>
    <w:basedOn w:val="CommentText"/>
    <w:next w:val="CommentText"/>
    <w:link w:val="CommentSubjectChar"/>
    <w:uiPriority w:val="99"/>
    <w:semiHidden/>
    <w:unhideWhenUsed/>
    <w:rsid w:val="00FE1992"/>
    <w:rPr>
      <w:b/>
      <w:bCs/>
    </w:rPr>
  </w:style>
  <w:style w:type="character" w:customStyle="1" w:styleId="CommentSubjectChar">
    <w:name w:val="Comment Subject Char"/>
    <w:basedOn w:val="CommentTextChar"/>
    <w:link w:val="CommentSubject"/>
    <w:uiPriority w:val="99"/>
    <w:semiHidden/>
    <w:rsid w:val="00FE1992"/>
    <w:rPr>
      <w:rFonts w:ascii="Gotham Book" w:hAnsi="Gotham Book"/>
      <w:b/>
      <w:bCs/>
    </w:rPr>
  </w:style>
  <w:style w:type="paragraph" w:styleId="Title">
    <w:name w:val="Title"/>
    <w:aliases w:val="Appendix Title"/>
    <w:next w:val="Normal"/>
    <w:link w:val="TitleChar"/>
    <w:uiPriority w:val="24"/>
    <w:semiHidden/>
    <w:rsid w:val="00FA3854"/>
    <w:pPr>
      <w:pageBreakBefore/>
      <w:pBdr>
        <w:bottom w:val="single" w:sz="8" w:space="6" w:color="auto"/>
      </w:pBdr>
      <w:tabs>
        <w:tab w:val="left" w:pos="360"/>
      </w:tabs>
      <w:spacing w:after="0" w:line="240" w:lineRule="auto"/>
      <w:jc w:val="right"/>
    </w:pPr>
    <w:rPr>
      <w:rFonts w:ascii="Aptos Bold" w:eastAsia="Times New Roman" w:hAnsi="Aptos Bold" w:cs="Arial"/>
      <w:b/>
      <w:noProof/>
      <w:color w:val="0049CD" w:themeColor="accent2"/>
      <w:sz w:val="40"/>
      <w:szCs w:val="24"/>
    </w:rPr>
  </w:style>
  <w:style w:type="character" w:customStyle="1" w:styleId="TitleChar">
    <w:name w:val="Title Char"/>
    <w:aliases w:val="Appendix Title Char"/>
    <w:basedOn w:val="DefaultParagraphFont"/>
    <w:link w:val="Title"/>
    <w:uiPriority w:val="24"/>
    <w:semiHidden/>
    <w:rsid w:val="000A7239"/>
    <w:rPr>
      <w:rFonts w:ascii="Aptos Bold" w:eastAsia="Times New Roman" w:hAnsi="Aptos Bold" w:cs="Arial"/>
      <w:b/>
      <w:noProof/>
      <w:color w:val="0049CD" w:themeColor="accent2"/>
      <w:sz w:val="40"/>
      <w:szCs w:val="24"/>
    </w:rPr>
  </w:style>
  <w:style w:type="paragraph" w:styleId="ListBullet">
    <w:name w:val="List Bullet"/>
    <w:basedOn w:val="Normal"/>
    <w:uiPriority w:val="7"/>
    <w:qFormat/>
    <w:rsid w:val="00832BE4"/>
    <w:pPr>
      <w:numPr>
        <w:numId w:val="2"/>
      </w:numPr>
      <w:contextualSpacing/>
    </w:pPr>
  </w:style>
  <w:style w:type="numbering" w:customStyle="1" w:styleId="ReportBullets">
    <w:name w:val="ReportBullets"/>
    <w:uiPriority w:val="99"/>
    <w:rsid w:val="00D01BFB"/>
    <w:pPr>
      <w:numPr>
        <w:numId w:val="1"/>
      </w:numPr>
    </w:pPr>
  </w:style>
  <w:style w:type="paragraph" w:customStyle="1" w:styleId="ExecutiveSummary">
    <w:name w:val="Executive Summary"/>
    <w:basedOn w:val="Normal"/>
    <w:next w:val="BodyText"/>
    <w:uiPriority w:val="4"/>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paragraph" w:styleId="TOC6">
    <w:name w:val="toc 6"/>
    <w:basedOn w:val="Normal"/>
    <w:next w:val="Normal"/>
    <w:autoRedefine/>
    <w:uiPriority w:val="39"/>
    <w:rsid w:val="00596A1E"/>
    <w:pPr>
      <w:pBdr>
        <w:top w:val="single" w:sz="24" w:space="5" w:color="0057B8"/>
      </w:pBdr>
      <w:spacing w:before="100" w:after="0" w:line="240" w:lineRule="auto"/>
      <w:ind w:left="2016" w:hanging="1296"/>
    </w:pPr>
    <w:rPr>
      <w:caps/>
      <w:noProof/>
    </w:rPr>
  </w:style>
  <w:style w:type="paragraph" w:customStyle="1" w:styleId="IndexandCert">
    <w:name w:val="Index and Cert"/>
    <w:basedOn w:val="Normal"/>
    <w:next w:val="BodyText"/>
    <w:uiPriority w:val="3"/>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character" w:styleId="PlaceholderText">
    <w:name w:val="Placeholder Text"/>
    <w:basedOn w:val="DefaultParagraphFont"/>
    <w:uiPriority w:val="99"/>
    <w:rsid w:val="00926F44"/>
    <w:rPr>
      <w:color w:val="auto"/>
      <w:bdr w:val="none" w:sz="0" w:space="0" w:color="auto"/>
      <w:shd w:val="clear" w:color="auto" w:fill="FFFF00"/>
    </w:rPr>
  </w:style>
  <w:style w:type="paragraph" w:customStyle="1" w:styleId="StyleCertIndexRight">
    <w:name w:val="Style Cert_Index  Right"/>
    <w:basedOn w:val="Normal"/>
    <w:semiHidden/>
    <w:rsid w:val="008612BA"/>
    <w:pPr>
      <w:tabs>
        <w:tab w:val="right" w:pos="9360"/>
      </w:tabs>
      <w:spacing w:after="360" w:line="240" w:lineRule="auto"/>
      <w:ind w:left="4140"/>
    </w:pPr>
    <w:rPr>
      <w:rFonts w:eastAsia="Times New Roman" w:asciiTheme="minorHAnsi" w:hAnsiTheme="minorHAnsi" w:cs="Times New Roman"/>
      <w:noProof/>
    </w:rPr>
  </w:style>
  <w:style w:type="paragraph" w:customStyle="1" w:styleId="IndexTitle">
    <w:name w:val="Index Title"/>
    <w:uiPriority w:val="59"/>
    <w:rsid w:val="004B6AC5"/>
    <w:pPr>
      <w:spacing w:before="240" w:line="240" w:lineRule="auto"/>
    </w:pPr>
    <w:rPr>
      <w:rFonts w:eastAsia="Times New Roman" w:cs="Arial"/>
      <w:b/>
      <w:sz w:val="24"/>
      <w:szCs w:val="22"/>
    </w:rPr>
  </w:style>
  <w:style w:type="paragraph" w:customStyle="1" w:styleId="CertIndexUnderlined">
    <w:name w:val="Cert Index Underlined"/>
    <w:basedOn w:val="Normal"/>
    <w:semiHidden/>
    <w:rsid w:val="002D4311"/>
    <w:pPr>
      <w:spacing w:after="240"/>
    </w:pPr>
    <w:rPr>
      <w:rFonts w:ascii="Gotham Medium" w:hAnsi="Gotham Medium"/>
      <w:sz w:val="18"/>
      <w:u w:val="single"/>
    </w:rPr>
  </w:style>
  <w:style w:type="paragraph" w:customStyle="1" w:styleId="CertLine">
    <w:name w:val="Cert Line"/>
    <w:basedOn w:val="StyleCertIndexRight"/>
    <w:semiHidden/>
    <w:rsid w:val="008612BA"/>
    <w:pPr>
      <w:spacing w:after="0"/>
    </w:pPr>
    <w:rPr>
      <w:u w:val="single"/>
    </w:rPr>
  </w:style>
  <w:style w:type="paragraph" w:customStyle="1" w:styleId="CertLine2">
    <w:name w:val="Cert Line 2"/>
    <w:basedOn w:val="StyleCertIndexRight"/>
    <w:semiHidden/>
    <w:rsid w:val="005E759A"/>
    <w:pPr>
      <w:tabs>
        <w:tab w:val="center" w:pos="7020"/>
      </w:tabs>
    </w:pPr>
    <w:rPr>
      <w:rFonts w:ascii="Gotham Book" w:hAnsi="Gotham Book"/>
      <w:u w:val="single"/>
    </w:rPr>
  </w:style>
  <w:style w:type="character" w:customStyle="1" w:styleId="PlaceholderText2">
    <w:name w:val="Placeholder Text 2"/>
    <w:basedOn w:val="PlaceholderText"/>
    <w:uiPriority w:val="99"/>
    <w:rsid w:val="00D438F0"/>
    <w:rPr>
      <w:color w:val="0049CD" w:themeColor="accent2"/>
      <w:bdr w:val="none" w:sz="0" w:space="0" w:color="auto"/>
      <w:shd w:val="clear" w:color="auto" w:fill="FFFF00"/>
    </w:rPr>
  </w:style>
  <w:style w:type="character" w:customStyle="1" w:styleId="PlaceholderText3">
    <w:name w:val="Placeholder Text 3"/>
    <w:basedOn w:val="PlaceholderText"/>
    <w:uiPriority w:val="99"/>
    <w:semiHidden/>
    <w:rsid w:val="008874EF"/>
    <w:rPr>
      <w:color w:val="auto"/>
      <w:bdr w:val="none" w:sz="0" w:space="0" w:color="auto"/>
      <w:shd w:val="clear" w:color="auto" w:fill="FFFF00"/>
    </w:rPr>
  </w:style>
  <w:style w:type="character" w:customStyle="1" w:styleId="PlaceholderText4">
    <w:name w:val="Placeholder Text 4"/>
    <w:uiPriority w:val="99"/>
    <w:semiHidden/>
    <w:rsid w:val="00EB0B3B"/>
    <w:rPr>
      <w:rFonts w:ascii="Aptos" w:hAnsi="Aptos"/>
      <w:color w:val="auto"/>
      <w:sz w:val="20"/>
    </w:rPr>
  </w:style>
  <w:style w:type="paragraph" w:customStyle="1" w:styleId="ClientName">
    <w:name w:val="Client Name"/>
    <w:next w:val="ReportTitle"/>
    <w:link w:val="ClientNameChar"/>
    <w:qFormat/>
    <w:rsid w:val="00D438F0"/>
    <w:pPr>
      <w:suppressAutoHyphens/>
      <w:spacing w:after="240" w:line="380" w:lineRule="exact"/>
    </w:pPr>
    <w:rPr>
      <w:rFonts w:ascii="Aptos Narrow" w:hAnsi="Aptos Narrow" w:cs="Gotham Condensed Medium"/>
      <w:b/>
      <w:caps/>
      <w:color w:val="0049CD" w:themeColor="accent2"/>
      <w:spacing w:val="32"/>
      <w:sz w:val="32"/>
      <w:szCs w:val="40"/>
    </w:rPr>
  </w:style>
  <w:style w:type="paragraph" w:customStyle="1" w:styleId="ReportTitle">
    <w:name w:val="Report Title"/>
    <w:link w:val="ReportTitleChar"/>
    <w:uiPriority w:val="1"/>
    <w:qFormat/>
    <w:rsid w:val="00D438F0"/>
    <w:pPr>
      <w:suppressAutoHyphens/>
      <w:spacing w:after="0" w:line="240" w:lineRule="auto"/>
    </w:pPr>
    <w:rPr>
      <w:rFonts w:ascii="Aptos SemiBold" w:hAnsi="Aptos SemiBold" w:cs="Gotham Condensed Bold"/>
      <w:bCs/>
      <w:spacing w:val="20"/>
      <w:sz w:val="64"/>
      <w:szCs w:val="96"/>
    </w:rPr>
  </w:style>
  <w:style w:type="character" w:customStyle="1" w:styleId="ClientNameChar">
    <w:name w:val="Client Name Char"/>
    <w:basedOn w:val="DefaultParagraphFont"/>
    <w:link w:val="ClientName"/>
    <w:rsid w:val="00D438F0"/>
    <w:rPr>
      <w:rFonts w:ascii="Aptos Narrow" w:hAnsi="Aptos Narrow" w:cs="Gotham Condensed Medium"/>
      <w:b/>
      <w:caps/>
      <w:color w:val="0049CD" w:themeColor="accent2"/>
      <w:spacing w:val="32"/>
      <w:sz w:val="32"/>
      <w:szCs w:val="40"/>
    </w:rPr>
  </w:style>
  <w:style w:type="character" w:customStyle="1" w:styleId="ReportTitleChar">
    <w:name w:val="Report Title Char"/>
    <w:basedOn w:val="DefaultParagraphFont"/>
    <w:link w:val="ReportTitle"/>
    <w:uiPriority w:val="1"/>
    <w:rsid w:val="00D438F0"/>
    <w:rPr>
      <w:rFonts w:ascii="Aptos SemiBold" w:hAnsi="Aptos SemiBold" w:cs="Gotham Condensed Bold"/>
      <w:bCs/>
      <w:spacing w:val="20"/>
      <w:sz w:val="64"/>
      <w:szCs w:val="96"/>
    </w:rPr>
  </w:style>
  <w:style w:type="paragraph" w:customStyle="1" w:styleId="ReportDate">
    <w:name w:val="Report Date"/>
    <w:link w:val="ReportDateChar"/>
    <w:uiPriority w:val="2"/>
    <w:qFormat/>
    <w:rsid w:val="00D438F0"/>
    <w:pPr>
      <w:spacing w:after="0"/>
    </w:pPr>
    <w:rPr>
      <w:rFonts w:cs="Gotham Condensed Book"/>
      <w:caps/>
      <w:spacing w:val="11"/>
      <w:sz w:val="24"/>
      <w:szCs w:val="32"/>
    </w:rPr>
  </w:style>
  <w:style w:type="character" w:customStyle="1" w:styleId="ReportDateChar">
    <w:name w:val="Report Date Char"/>
    <w:basedOn w:val="DefaultParagraphFont"/>
    <w:link w:val="ReportDate"/>
    <w:uiPriority w:val="2"/>
    <w:rsid w:val="00D438F0"/>
    <w:rPr>
      <w:rFonts w:cs="Gotham Condensed Book"/>
      <w:caps/>
      <w:spacing w:val="11"/>
      <w:sz w:val="24"/>
      <w:szCs w:val="32"/>
    </w:rPr>
  </w:style>
  <w:style w:type="paragraph" w:customStyle="1" w:styleId="ImageCentered">
    <w:name w:val="Image Centered"/>
    <w:basedOn w:val="BodyText"/>
    <w:next w:val="BodyText"/>
    <w:uiPriority w:val="14"/>
    <w:rsid w:val="00795F2F"/>
    <w:pPr>
      <w:jc w:val="center"/>
    </w:pPr>
    <w:rPr>
      <w:noProof/>
    </w:rPr>
  </w:style>
  <w:style w:type="paragraph" w:customStyle="1" w:styleId="ProjectName">
    <w:name w:val="Project Name"/>
    <w:qFormat/>
    <w:rsid w:val="00D438F0"/>
    <w:pPr>
      <w:spacing w:after="0"/>
    </w:pPr>
    <w:rPr>
      <w:rFonts w:cs="Gotham Condensed Book"/>
      <w:spacing w:val="11"/>
      <w:sz w:val="36"/>
      <w:szCs w:val="44"/>
    </w:rPr>
  </w:style>
  <w:style w:type="table" w:styleId="PlainTable1">
    <w:name w:val="Plain Table 1"/>
    <w:basedOn w:val="TableNormal"/>
    <w:uiPriority w:val="41"/>
    <w:rsid w:val="00387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8612BA"/>
    <w:pPr>
      <w:spacing w:after="0" w:line="240" w:lineRule="auto"/>
      <w:ind w:left="200" w:hanging="200"/>
    </w:pPr>
  </w:style>
  <w:style w:type="paragraph" w:styleId="IndexHeading">
    <w:name w:val="index heading"/>
    <w:basedOn w:val="Normal"/>
    <w:next w:val="Index1"/>
    <w:uiPriority w:val="3"/>
    <w:rsid w:val="00B50938"/>
    <w:pPr>
      <w:spacing w:after="0"/>
      <w:contextualSpacing/>
    </w:pPr>
    <w:rPr>
      <w:rFonts w:asciiTheme="majorHAnsi" w:hAnsiTheme="majorHAnsi"/>
      <w:sz w:val="24"/>
      <w:szCs w:val="24"/>
    </w:rPr>
  </w:style>
  <w:style w:type="paragraph" w:styleId="TOC7">
    <w:name w:val="toc 7"/>
    <w:basedOn w:val="Normal"/>
    <w:next w:val="Normal"/>
    <w:autoRedefine/>
    <w:uiPriority w:val="39"/>
    <w:semiHidden/>
    <w:unhideWhenUsed/>
    <w:rsid w:val="00E43C7A"/>
    <w:pPr>
      <w:spacing w:after="100"/>
      <w:ind w:left="1200"/>
    </w:pPr>
  </w:style>
  <w:style w:type="paragraph" w:styleId="TOC8">
    <w:name w:val="toc 8"/>
    <w:basedOn w:val="Normal"/>
    <w:next w:val="Normal"/>
    <w:autoRedefine/>
    <w:uiPriority w:val="39"/>
    <w:semiHidden/>
    <w:unhideWhenUsed/>
    <w:rsid w:val="00E43C7A"/>
    <w:pPr>
      <w:spacing w:after="100"/>
      <w:ind w:left="1400"/>
    </w:pPr>
  </w:style>
  <w:style w:type="paragraph" w:styleId="TOC9">
    <w:name w:val="toc 9"/>
    <w:basedOn w:val="Normal"/>
    <w:next w:val="Normal"/>
    <w:autoRedefine/>
    <w:uiPriority w:val="39"/>
    <w:semiHidden/>
    <w:unhideWhenUsed/>
    <w:rsid w:val="00E43C7A"/>
    <w:pPr>
      <w:spacing w:after="100"/>
      <w:ind w:left="1600"/>
    </w:pPr>
  </w:style>
  <w:style w:type="paragraph" w:styleId="ListParagraph">
    <w:name w:val="List Paragraph"/>
    <w:basedOn w:val="Normal"/>
    <w:uiPriority w:val="34"/>
    <w:semiHidden/>
    <w:rsid w:val="00387D91"/>
    <w:pPr>
      <w:ind w:left="720"/>
      <w:contextualSpacing/>
    </w:pPr>
  </w:style>
  <w:style w:type="paragraph" w:styleId="FootnoteText">
    <w:name w:val="footnote text"/>
    <w:basedOn w:val="Normal"/>
    <w:link w:val="FootnoteTextChar"/>
    <w:uiPriority w:val="99"/>
    <w:semiHidden/>
    <w:unhideWhenUsed/>
    <w:rsid w:val="006E1502"/>
    <w:pPr>
      <w:spacing w:after="0" w:line="240" w:lineRule="auto"/>
    </w:pPr>
  </w:style>
  <w:style w:type="character" w:customStyle="1" w:styleId="FootnoteTextChar">
    <w:name w:val="Footnote Text Char"/>
    <w:basedOn w:val="DefaultParagraphFont"/>
    <w:link w:val="FootnoteText"/>
    <w:uiPriority w:val="99"/>
    <w:semiHidden/>
    <w:rsid w:val="006E1502"/>
  </w:style>
  <w:style w:type="character" w:styleId="FootnoteReference">
    <w:name w:val="footnote reference"/>
    <w:basedOn w:val="DefaultParagraphFont"/>
    <w:uiPriority w:val="99"/>
    <w:semiHidden/>
    <w:unhideWhenUsed/>
    <w:rsid w:val="006E1502"/>
    <w:rPr>
      <w:vertAlign w:val="superscript"/>
    </w:rPr>
  </w:style>
  <w:style w:type="character" w:customStyle="1" w:styleId="UnresolvedMention">
    <w:name w:val="Unresolved Mention"/>
    <w:basedOn w:val="DefaultParagraphFont"/>
    <w:uiPriority w:val="99"/>
    <w:semiHidden/>
    <w:unhideWhenUsed/>
    <w:rsid w:val="006E1502"/>
    <w:rPr>
      <w:color w:val="605E5C"/>
      <w:shd w:val="clear" w:color="auto" w:fill="E1DFDD"/>
    </w:rPr>
  </w:style>
  <w:style w:type="character" w:styleId="FollowedHyperlink">
    <w:name w:val="FollowedHyperlink"/>
    <w:basedOn w:val="DefaultParagraphFont"/>
    <w:uiPriority w:val="99"/>
    <w:semiHidden/>
    <w:unhideWhenUsed/>
    <w:rsid w:val="00BA6CCA"/>
    <w:rPr>
      <w:color w:val="006666" w:themeColor="followedHyperlink"/>
      <w:u w:val="single"/>
    </w:rPr>
  </w:style>
  <w:style w:type="table" w:customStyle="1" w:styleId="TableGrid1">
    <w:name w:val="Table Grid1"/>
    <w:basedOn w:val="PlainTable1"/>
    <w:next w:val="TableGrid"/>
    <w:uiPriority w:val="39"/>
    <w:rsid w:val="002E2718"/>
    <w:pPr>
      <w:spacing w:before="20" w:after="20"/>
    </w:pPr>
    <w:rPr>
      <w:rFonts w:ascii="Gotham Book" w:eastAsia="Times New Roman" w:hAnsi="Gotham Book" w:cs="Times New Roman"/>
      <w:sz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Gotham Condensed Medium" w:hAnsi="Gotham Condensed Medium"/>
        <w:b w:val="0"/>
        <w:bCs/>
        <w:sz w:val="24"/>
      </w:rPr>
      <w:tblPr/>
      <w:tcPr>
        <w:shd w:val="clear" w:color="auto" w:fill="D9D9D9"/>
      </w:tcPr>
    </w:tblStylePr>
    <w:tblStylePr w:type="lastRow">
      <w:rPr>
        <w:b/>
        <w:bCs/>
      </w:rPr>
      <w:tblPr/>
      <w:tcPr>
        <w:tcBorders>
          <w:top w:val="double" w:sz="4" w:space="0" w:color="BFBFBF"/>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rPr>
        <w:rFonts w:ascii="Gotham Medium" w:hAnsi="Gotham Medium"/>
        <w:b w:val="0"/>
        <w:bCs/>
        <w:i w:val="0"/>
        <w:sz w:val="18"/>
      </w:rPr>
    </w:tblStylePr>
    <w:tblStylePr w:type="lastCol">
      <w:rPr>
        <w:b/>
        <w:bCs/>
      </w:rPr>
    </w:tblStylePr>
    <w:tblStylePr w:type="band1Vert">
      <w:tblPr/>
      <w:tcPr>
        <w:shd w:val="clear" w:color="auto" w:fill="F2F2F2"/>
      </w:tcPr>
    </w:tblStylePr>
    <w:tblStylePr w:type="band1Horz">
      <w:rPr>
        <w:rFonts w:ascii="Gotham Medium" w:hAnsi="Gotham Medium"/>
        <w:b w:val="0"/>
        <w:i w:val="0"/>
        <w:sz w:val="18"/>
      </w:rPr>
      <w:tblPr/>
      <w:tcPr>
        <w:shd w:val="clear" w:color="auto" w:fill="F2F2F2"/>
      </w:tcPr>
    </w:tblStylePr>
    <w:tblStylePr w:type="band2Horz">
      <w:rPr>
        <w:rFonts w:ascii="Gotham Medium" w:hAnsi="Gotham Medium"/>
        <w:b w:val="0"/>
        <w:i w:val="0"/>
        <w:sz w:val="18"/>
      </w:rPr>
    </w:tblStylePr>
  </w:style>
  <w:style w:type="paragraph" w:styleId="NormalWeb">
    <w:name w:val="Normal (Web)"/>
    <w:basedOn w:val="Normal"/>
    <w:uiPriority w:val="99"/>
    <w:semiHidden/>
    <w:unhideWhenUsed/>
    <w:rsid w:val="008142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protect.checkpoint.com/v2/___https://www.tceq.texas.gov/assistance/waste/msw.html___.YzJlOm5jdGNvZzpjOm86MTMyMzcxNzRkZjc5N2Y1NzAyZWIxMTQ5YzUzZDJlMjk6NjpmODg4OjJjY2VkZjY5NzEwNGI1NmU5N2IyZmQxMmRiZjBkODAxMmNmNTUxMDdmMWYxNjNjZWFkNWJiZTQ4ZGUyMDE1YzA6cDpGOk4" TargetMode="External" /><Relationship Id="rId18" Type="http://schemas.openxmlformats.org/officeDocument/2006/relationships/hyperlink" Target="https://protect.checkpoint.com/v2/___https://dallascityhall.com/departments/codecompliance/DCH%20documents/Illegal%20Dumping%20Strategic%20Plan%2008_21_2020.pdf___.YzJlOm5jdGNvZzpjOm86MTMyMzcxNzRkZjc5N2Y1NzAyZWIxMTQ5YzUzZDJlMjk6Njo2ZjdlOjZkZjk1ZWE4YTE2NGJjZGFhYjY1ZDEwOTEwZmYwZmQzYjAwYzk5YTY0Nzg5M2I3OWQyNDYxZDMxZGE3ZWUxYjc6cDpGOk4" TargetMode="External" /><Relationship Id="rId19" Type="http://schemas.openxmlformats.org/officeDocument/2006/relationships/hyperlink" Target="https://protect.checkpoint.com/v2/___https://www.houstontx.gov/onecleanhouston/___.YzJlOm5jdGNvZzpjOm86MTMyMzcxNzRkZjc5N2Y1NzAyZWIxMTQ5YzUzZDJlMjk6Njo3ZGY5OmZhMjMxMGRkZjI0MWEwNGM5YmI0NDM1ZjEwYzM3OWM0MWQ1YTRkNjZjYzBhODI5N2RmMzg5Njc2YTYzYmM3NGU6cDpGOk4" TargetMode="External" /><Relationship Id="rId2" Type="http://schemas.openxmlformats.org/officeDocument/2006/relationships/settings" Target="settings.xml" /><Relationship Id="rId20" Type="http://schemas.openxmlformats.org/officeDocument/2006/relationships/hyperlink" Target="https://protect.checkpoint.com/v2/___https://7e22e650-6d3c-414b-a907-0528e49047d7.filesusr.com/ugd/d13346_64f0e01e29494ea793404492b4b07b7f.pdf___.YzJlOm5jdGNvZzpjOm86MTMyMzcxNzRkZjc5N2Y1NzAyZWIxMTQ5YzUzZDJlMjk6NjoxZGVhOjllYjUwNGNiMTg5OGQ5MzhkMjJiYmU5NmYxMzA1NTc3MGJhMGYzMmQ2ZGEzNzk3MTM4MTE5YWE2NzA0ZDczZjA6cDpGOk4" TargetMode="External" /><Relationship Id="rId21" Type="http://schemas.openxmlformats.org/officeDocument/2006/relationships/hyperlink" Target="https://protect.checkpoint.com/v2/___https://files.dep.state.pa.us/waste/Bureau%20of%20Waste%20Management/WasteMgtPortalFiles/Littering/KPB%20Litter%20Cost%20Study%20013120.pdf___.YzJlOm5jdGNvZzpjOm86MTMyMzcxNzRkZjc5N2Y1NzAyZWIxMTQ5YzUzZDJlMjk6NjpiZDIwOmI3YjRhMGFkNGIzYTc2OWJjMDdlY2Q1MTkxM2Q4MGRhMzZiZGM4ZDM3ODA0MThiZDY3YzdiYjY3Y2I3N2I1ZDk6cDpGOk4" TargetMode="External" /><Relationship Id="rId22" Type="http://schemas.openxmlformats.org/officeDocument/2006/relationships/hyperlink" Target="https://protect.checkpoint.com/v2/___https://www.fs.usda.gov/nrs/pubs/jrnl/2023/nrs_2023_hohl_001.pdf___.YzJlOm5jdGNvZzpjOm86MTMyMzcxNzRkZjc5N2Y1NzAyZWIxMTQ5YzUzZDJlMjk6Njo3N2ExOjY4ZDljMGFjZmU2NDZlN2ZmNWQ5MGJlNTc2ODE3ZjA0NWI0OGE0ZTg3ODY1NzBhMTllYTU2ODMwY2E1OGI1NDc6cDpGOk4" TargetMode="External" /><Relationship Id="rId23" Type="http://schemas.openxmlformats.org/officeDocument/2006/relationships/hyperlink" Target="https://protect.checkpoint.com/v2/___https://www.sciencedirect.com/science/article/abs/pii/S0928765510000047?via%3Dihub___.YzJlOm5jdGNvZzpjOm86MTMyMzcxNzRkZjc5N2Y1NzAyZWIxMTQ5YzUzZDJlMjk6Njo2OTYzOjZiYzhhNTIyY2FkNWNiNmUzYjViODBjYzg2ZGRhZGI3NzQ3ODQ5YzRjMmJiNTQzMmU4MTQzM2ViNjQ1OTU3ZTk6cDpGOk4" TargetMode="External" /><Relationship Id="rId24" Type="http://schemas.openxmlformats.org/officeDocument/2006/relationships/hyperlink" Target="https://protect.checkpoint.com/v2/___https://www.h-gac.com/community-and-environmental-planning-publications/environmental-enforcement___.YzJlOm5jdGNvZzpjOm86MTMyMzcxNzRkZjc5N2Y1NzAyZWIxMTQ5YzUzZDJlMjk6NjphMmI0OmJmNjk5NWNkYWU0YWJiMDNhMjUwYWEyZTExNGZlZmRlMWMyMGQ0NTVjOWE0MzBjZmE0NThmODQwMzNjN2FlMjI6cDpGOk4" TargetMode="Externa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hyperlink" Target="https://protect.checkpoint.com/v2/___https://archive.epa.gov/wastes/conserve/tools/payt/web/pdf/illegal.pdf___.YzJlOm5jdGNvZzpjOm86MTMyMzcxNzRkZjc5N2Y1NzAyZWIxMTQ5YzUzZDJlMjk6NjpmNTJmOjRiYjA5ZDg5ZWI5OGZiMWZmMTM3MzNkNzNmNmI4MzVjN2MzMWExN2MyNDM3ZTI3MDg2MTY0MzJmZmQwMDlmYmU6cDpGOk4" TargetMode="External" /><Relationship Id="rId28" Type="http://schemas.openxmlformats.org/officeDocument/2006/relationships/header" Target="header5.xml" /><Relationship Id="rId29" Type="http://schemas.openxmlformats.org/officeDocument/2006/relationships/footer" Target="footer5.xml" /><Relationship Id="rId3" Type="http://schemas.openxmlformats.org/officeDocument/2006/relationships/webSettings" Target="webSettings.xml" /><Relationship Id="rId30" Type="http://schemas.openxmlformats.org/officeDocument/2006/relationships/glossaryDocument" Target="glossary/document.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&#65279;<?xml version="1.0" encoding="utf-8" standalone="yes"?><Relationships xmlns="http://schemas.openxmlformats.org/package/2006/relationships"><Relationship Id="rId1" Type="http://schemas.openxmlformats.org/officeDocument/2006/relationships/hyperlink" Target="https://protect.checkpoint.com/v2/___https://www.census.gov/quickfacts/fact/table/dallascitytexas/PST045223___.YzJlOm5jdGNvZzpjOm86MTMyMzcxNzRkZjc5N2Y1NzAyZWIxMTQ5YzUzZDJlMjk6NjplNjdiOmY2YTYwYTkyMTM2OTIyNDZlZDc3NDFjMDkyZjUxMTI2M2U1YTRiYjExZGQ3MGU5ZDYxMWEwNTViYWNiNTM4Y2U6cDpGOk4" TargetMode="External" /><Relationship Id="rId2" Type="http://schemas.openxmlformats.org/officeDocument/2006/relationships/hyperlink" Target="https://protect.checkpoint.com/v2/___https://www.census.gov/quickfacts/fact/table/fortworthcitytexas/PST045223___.YzJlOm5jdGNvZzpjOm86MTMyMzcxNzRkZjc5N2Y1NzAyZWIxMTQ5YzUzZDJlMjk6Njo1YmJmOjQyMWRkNTc5NTE2N2Q4OTczZDk0MGFiMjNjNGE1MWFiN2Q1Y2NmNmViODlhYjljNDBmNzdjODkwMTI4Y2NkMWY6cDpGOk4" TargetMode="External" /><Relationship Id="rId3" Type="http://schemas.openxmlformats.org/officeDocument/2006/relationships/hyperlink" Target="https://protect.checkpoint.com/v2/___https://www.census.gov/quickfacts/fact/table/camdencitynewjersey/PST045223___.YzJlOm5jdGNvZzpjOm86MTMyMzcxNzRkZjc5N2Y1NzAyZWIxMTQ5YzUzZDJlMjk6NjoyYzFhOmZmOWM5NTE0MTBmNzllYjMxY2YzNDE0NWMyZjBmOGEyOTAzYzAwZWUxMjc0NzZmMjE3NDI1YjhiZGVmMDIzYjI6cDpGOk4" TargetMode="External" /><Relationship Id="rId4" Type="http://schemas.openxmlformats.org/officeDocument/2006/relationships/hyperlink" Target="https://protect.checkpoint.com/v2/___https://www.census.gov/quickfacts/fact/table/weslacocitytexas/PST045223___.YzJlOm5jdGNvZzpjOm86MTMyMzcxNzRkZjc5N2Y1NzAyZWIxMTQ5YzUzZDJlMjk6NjozODZkOmRhODY2NzIzNDc3MTA5OTJkMWZkZWRjMDkwNTEwNjViOWNhN2RiOTNmZjNjYWE1YTcyYjhkNzJkNDliZDg2MDE6cDpGOk4" TargetMode="External" /><Relationship Id="rId5" Type="http://schemas.openxmlformats.org/officeDocument/2006/relationships/hyperlink" Target="https://protect.checkpoint.com/v2/___https://www.census.gov/quickfacts/fact/table/lufkincitytexas/PST045223___.YzJlOm5jdGNvZzpjOm86MTMyMzcxNzRkZjc5N2Y1NzAyZWIxMTQ5YzUzZDJlMjk6Njo2MWZjOjk5NzdhOWRlNzRlYzE3MzE4YmUyMDI2YWVlOGQzNjhhYTZkZDY0ZDIyOTNlNzc1MTc1MDE0ZjBjMzk5NGRkZGM6cDpGOk4" TargetMode="Externa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https://burnsmcd.sharepoint.com/sites/maccentral-images/BMCD%20Templates/Reports/Report_Long_Whit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660F7FC73154D6C83DDE71E5874BF1F"/>
        <w:category>
          <w:name w:val="General"/>
          <w:gallery w:val="placeholder"/>
        </w:category>
        <w:types>
          <w:type w:val="bbPlcHdr"/>
        </w:types>
        <w:behaviors>
          <w:behavior w:val="content"/>
        </w:behaviors>
        <w:guid w:val="{8178EC02-01C4-4899-BE4E-FCDF0B6B00BD}"/>
      </w:docPartPr>
      <w:docPartBody>
        <w:p w:rsidR="00DD74FF">
          <w:pPr>
            <w:pStyle w:val="E660F7FC73154D6C83DDE71E5874BF1F"/>
          </w:pPr>
          <w:r w:rsidRPr="00D438F0">
            <w:rPr>
              <w:rStyle w:val="PlaceholderText2"/>
            </w:rPr>
            <w:t xml:space="preserve">Name of </w:t>
          </w:r>
          <w:r>
            <w:rPr>
              <w:rStyle w:val="PlaceholderText2"/>
            </w:rPr>
            <w:t>C</w:t>
          </w:r>
          <w:r w:rsidRPr="00D438F0">
            <w:rPr>
              <w:rStyle w:val="PlaceholderText2"/>
            </w:rPr>
            <w:t>lient</w:t>
          </w:r>
        </w:p>
      </w:docPartBody>
    </w:docPart>
    <w:docPart>
      <w:docPartPr>
        <w:name w:val="F292647A6D8B4EDABC3B2C33DBC8C107"/>
        <w:category>
          <w:name w:val="General"/>
          <w:gallery w:val="placeholder"/>
        </w:category>
        <w:types>
          <w:type w:val="bbPlcHdr"/>
        </w:types>
        <w:behaviors>
          <w:behavior w:val="content"/>
        </w:behaviors>
        <w:guid w:val="{4E06DE02-6361-40A3-BB1E-3EC244B99F67}"/>
      </w:docPartPr>
      <w:docPartBody>
        <w:p w:rsidR="00DD74FF">
          <w:pPr>
            <w:pStyle w:val="F292647A6D8B4EDABC3B2C33DBC8C107"/>
          </w:pPr>
          <w:r w:rsidRPr="00D438F0">
            <w:rPr>
              <w:rStyle w:val="PlaceholderText"/>
            </w:rPr>
            <w:t>Title of Report</w:t>
          </w:r>
        </w:p>
      </w:docPartBody>
    </w:docPart>
    <w:docPart>
      <w:docPartPr>
        <w:name w:val="932ED28F0DD340A7BDF058B26ABAF765"/>
        <w:category>
          <w:name w:val="General"/>
          <w:gallery w:val="placeholder"/>
        </w:category>
        <w:types>
          <w:type w:val="bbPlcHdr"/>
        </w:types>
        <w:behaviors>
          <w:behavior w:val="content"/>
        </w:behaviors>
        <w:guid w:val="{F4B9AD50-2F85-4D92-BA58-F3AD3D898BE0}"/>
      </w:docPartPr>
      <w:docPartBody>
        <w:p w:rsidR="00DD74FF" w:rsidP="00DD74FF">
          <w:pPr>
            <w:pStyle w:val="932ED28F0DD340A7BDF058B26ABAF7652"/>
          </w:pPr>
          <w:r w:rsidRPr="00D438F0">
            <w:rPr>
              <w:rStyle w:val="PlaceholderText"/>
            </w:rPr>
            <w:t>Project Name</w:t>
          </w:r>
        </w:p>
      </w:docPartBody>
    </w:docPart>
    <w:docPart>
      <w:docPartPr>
        <w:name w:val="FBB1FF179DC94FBAB28FF2D3DA2E16E2"/>
        <w:category>
          <w:name w:val="General"/>
          <w:gallery w:val="placeholder"/>
        </w:category>
        <w:types>
          <w:type w:val="bbPlcHdr"/>
        </w:types>
        <w:behaviors>
          <w:behavior w:val="content"/>
        </w:behaviors>
        <w:guid w:val="{D4478905-4169-4B3C-8CF1-2F99AF5E42B7}"/>
      </w:docPartPr>
      <w:docPartBody>
        <w:p w:rsidR="00DD74FF" w:rsidP="00DD74FF">
          <w:pPr>
            <w:pStyle w:val="FBB1FF179DC94FBAB28FF2D3DA2E16E22"/>
          </w:pPr>
          <w:r w:rsidRPr="00D438F0">
            <w:rPr>
              <w:rStyle w:val="PlaceholderText"/>
            </w:rPr>
            <w:t>XXXXXX</w:t>
          </w:r>
        </w:p>
      </w:docPartBody>
    </w:docPart>
    <w:docPart>
      <w:docPartPr>
        <w:name w:val="98461545B6FE471197271CBA46F9CF70"/>
        <w:category>
          <w:name w:val="General"/>
          <w:gallery w:val="placeholder"/>
        </w:category>
        <w:types>
          <w:type w:val="bbPlcHdr"/>
        </w:types>
        <w:behaviors>
          <w:behavior w:val="content"/>
        </w:behaviors>
        <w:guid w:val="{521D5A58-B299-4009-BBB2-D662B5C6BF8B}"/>
      </w:docPartPr>
      <w:docPartBody>
        <w:p w:rsidR="00DD74FF">
          <w:pPr>
            <w:pStyle w:val="98461545B6FE471197271CBA46F9CF70"/>
          </w:pPr>
          <w:r w:rsidRPr="00AA05AD">
            <w:rPr>
              <w:rStyle w:val="PlaceholderText4"/>
              <w:color w:val="FFFFFF" w:themeColor="background1"/>
            </w:rPr>
            <w:t>report or 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025802"/>
    <w:multiLevelType w:val="multilevel"/>
    <w:tmpl w:val="2AC4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F"/>
    <w:rsid w:val="002875FD"/>
    <w:rsid w:val="00323DD9"/>
    <w:rsid w:val="003B0CBE"/>
    <w:rsid w:val="003C3229"/>
    <w:rsid w:val="003F203D"/>
    <w:rsid w:val="0044134A"/>
    <w:rsid w:val="005F32F2"/>
    <w:rsid w:val="00662B29"/>
    <w:rsid w:val="006C77D0"/>
    <w:rsid w:val="00723991"/>
    <w:rsid w:val="00785DB7"/>
    <w:rsid w:val="00842C64"/>
    <w:rsid w:val="008F2E01"/>
    <w:rsid w:val="008F3A5C"/>
    <w:rsid w:val="00914E78"/>
    <w:rsid w:val="00990F6E"/>
    <w:rsid w:val="00A56C1E"/>
    <w:rsid w:val="00A7736C"/>
    <w:rsid w:val="00AC100F"/>
    <w:rsid w:val="00AE33EF"/>
    <w:rsid w:val="00C215F5"/>
    <w:rsid w:val="00C33581"/>
    <w:rsid w:val="00D40A69"/>
    <w:rsid w:val="00DB19A3"/>
    <w:rsid w:val="00DD74FF"/>
    <w:rsid w:val="00DF028C"/>
    <w:rsid w:val="00EA4827"/>
    <w:rsid w:val="00ED41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2">
    <w:name w:val="Placeholder Text 2"/>
    <w:basedOn w:val="PlaceholderText"/>
    <w:uiPriority w:val="99"/>
    <w:rsid w:val="00DD74FF"/>
    <w:rPr>
      <w:color w:val="E97132" w:themeColor="accent2"/>
      <w:bdr w:val="none" w:sz="0" w:space="0" w:color="auto"/>
      <w:shd w:val="clear" w:color="auto" w:fill="FFFF00"/>
    </w:rPr>
  </w:style>
  <w:style w:type="character" w:styleId="PlaceholderText">
    <w:name w:val="Placeholder Text"/>
    <w:basedOn w:val="DefaultParagraphFont"/>
    <w:uiPriority w:val="99"/>
    <w:rsid w:val="00DD74FF"/>
    <w:rPr>
      <w:color w:val="auto"/>
      <w:bdr w:val="none" w:sz="0" w:space="0" w:color="auto"/>
      <w:shd w:val="clear" w:color="auto" w:fill="FFFF00"/>
    </w:rPr>
  </w:style>
  <w:style w:type="paragraph" w:customStyle="1" w:styleId="E660F7FC73154D6C83DDE71E5874BF1F">
    <w:name w:val="E660F7FC73154D6C83DDE71E5874BF1F"/>
  </w:style>
  <w:style w:type="paragraph" w:customStyle="1" w:styleId="F292647A6D8B4EDABC3B2C33DBC8C107">
    <w:name w:val="F292647A6D8B4EDABC3B2C33DBC8C107"/>
  </w:style>
  <w:style w:type="character" w:customStyle="1" w:styleId="PlaceholderText4">
    <w:name w:val="Placeholder Text 4"/>
    <w:uiPriority w:val="99"/>
    <w:rPr>
      <w:rFonts w:ascii="Aptos" w:hAnsi="Aptos"/>
      <w:color w:val="auto"/>
      <w:sz w:val="20"/>
    </w:rPr>
  </w:style>
  <w:style w:type="paragraph" w:customStyle="1" w:styleId="98461545B6FE471197271CBA46F9CF70">
    <w:name w:val="98461545B6FE471197271CBA46F9CF70"/>
  </w:style>
  <w:style w:type="paragraph" w:styleId="BodyText">
    <w:name w:val="Body Text"/>
    <w:basedOn w:val="Normal"/>
    <w:link w:val="BodyTextChar"/>
    <w:uiPriority w:val="7"/>
    <w:qFormat/>
    <w:rsid w:val="00DD74FF"/>
    <w:pPr>
      <w:spacing w:after="200" w:line="276" w:lineRule="auto"/>
    </w:pPr>
    <w:rPr>
      <w:rFonts w:ascii="Aptos" w:hAnsi="Aptos"/>
      <w:kern w:val="0"/>
      <w:sz w:val="20"/>
      <w:szCs w:val="20"/>
      <w14:ligatures w14:val="none"/>
    </w:rPr>
  </w:style>
  <w:style w:type="character" w:customStyle="1" w:styleId="BodyTextChar">
    <w:name w:val="Body Text Char"/>
    <w:basedOn w:val="DefaultParagraphFont"/>
    <w:link w:val="BodyText"/>
    <w:uiPriority w:val="7"/>
    <w:rsid w:val="00DD74FF"/>
    <w:rPr>
      <w:rFonts w:ascii="Aptos" w:hAnsi="Aptos"/>
      <w:kern w:val="0"/>
      <w:sz w:val="20"/>
      <w:szCs w:val="20"/>
      <w14:ligatures w14:val="none"/>
    </w:rPr>
  </w:style>
  <w:style w:type="paragraph" w:styleId="CommentText">
    <w:name w:val="annotation text"/>
    <w:basedOn w:val="Normal"/>
    <w:link w:val="CommentTextChar"/>
    <w:uiPriority w:val="99"/>
    <w:semiHidden/>
    <w:unhideWhenUsed/>
    <w:rsid w:val="00DD74FF"/>
    <w:pPr>
      <w:spacing w:after="200" w:line="240" w:lineRule="auto"/>
    </w:pPr>
    <w:rPr>
      <w:rFonts w:ascii="Aptos" w:hAnsi="Aptos"/>
      <w:kern w:val="0"/>
      <w:sz w:val="20"/>
      <w:szCs w:val="20"/>
      <w14:ligatures w14:val="none"/>
    </w:rPr>
  </w:style>
  <w:style w:type="character" w:customStyle="1" w:styleId="CommentTextChar">
    <w:name w:val="Comment Text Char"/>
    <w:basedOn w:val="DefaultParagraphFont"/>
    <w:link w:val="CommentText"/>
    <w:uiPriority w:val="99"/>
    <w:semiHidden/>
    <w:rsid w:val="00DD74FF"/>
    <w:rPr>
      <w:rFonts w:ascii="Aptos" w:hAnsi="Aptos"/>
      <w:kern w:val="0"/>
      <w:sz w:val="20"/>
      <w:szCs w:val="20"/>
      <w14:ligatures w14:val="none"/>
    </w:rPr>
  </w:style>
  <w:style w:type="paragraph" w:customStyle="1" w:styleId="932ED28F0DD340A7BDF058B26ABAF7652">
    <w:name w:val="932ED28F0DD340A7BDF058B26ABAF7652"/>
    <w:rsid w:val="00DD74FF"/>
    <w:pPr>
      <w:spacing w:after="0" w:line="276" w:lineRule="auto"/>
    </w:pPr>
    <w:rPr>
      <w:rFonts w:ascii="Aptos" w:hAnsi="Aptos" w:cs="Gotham Condensed Book"/>
      <w:spacing w:val="11"/>
      <w:kern w:val="0"/>
      <w:sz w:val="36"/>
      <w:szCs w:val="44"/>
      <w14:ligatures w14:val="none"/>
    </w:rPr>
  </w:style>
  <w:style w:type="paragraph" w:customStyle="1" w:styleId="FBB1FF179DC94FBAB28FF2D3DA2E16E22">
    <w:name w:val="FBB1FF179DC94FBAB28FF2D3DA2E16E22"/>
    <w:rsid w:val="00DD74FF"/>
    <w:pPr>
      <w:spacing w:after="0" w:line="276" w:lineRule="auto"/>
    </w:pPr>
    <w:rPr>
      <w:rFonts w:ascii="Aptos" w:hAnsi="Aptos" w:cs="Gotham Condensed Book"/>
      <w:caps/>
      <w:spacing w:val="11"/>
      <w:kern w:val="0"/>
      <w:szCs w:val="3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McD Brand">
  <a:themeElements>
    <a:clrScheme name="2024 BMcD Colors">
      <a:dk1>
        <a:srgbClr val="000000"/>
      </a:dk1>
      <a:lt1>
        <a:srgbClr val="FFFFFF"/>
      </a:lt1>
      <a:dk2>
        <a:srgbClr val="4D5E66"/>
      </a:dk2>
      <a:lt2>
        <a:srgbClr val="FFFFFF"/>
      </a:lt2>
      <a:accent1>
        <a:srgbClr val="0066FF"/>
      </a:accent1>
      <a:accent2>
        <a:srgbClr val="0049CD"/>
      </a:accent2>
      <a:accent3>
        <a:srgbClr val="002D59"/>
      </a:accent3>
      <a:accent4>
        <a:srgbClr val="E6F001"/>
      </a:accent4>
      <a:accent5>
        <a:srgbClr val="FF671F"/>
      </a:accent5>
      <a:accent6>
        <a:srgbClr val="D3005B"/>
      </a:accent6>
      <a:hlink>
        <a:srgbClr val="7F0039"/>
      </a:hlink>
      <a:folHlink>
        <a:srgbClr val="00666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B951024CC6845A2B21097C3CD0D53" ma:contentTypeVersion="7" ma:contentTypeDescription="Create a new document." ma:contentTypeScope="" ma:versionID="2524613a3f72f55a3ac75c2172db48f6">
  <xsd:schema xmlns:xsd="http://www.w3.org/2001/XMLSchema" xmlns:xs="http://www.w3.org/2001/XMLSchema" xmlns:p="http://schemas.microsoft.com/office/2006/metadata/properties" xmlns:ns2="37ca5b38-3d5e-4aa7-a946-d1ab97762b5b" xmlns:ns3="952d438f-8a6b-4b1f-8cd4-1a3502471536" targetNamespace="http://schemas.microsoft.com/office/2006/metadata/properties" ma:root="true" ma:fieldsID="25f26b9bb19b386dd0b555d849ab8542" ns2:_="" ns3:_="">
    <xsd:import namespace="37ca5b38-3d5e-4aa7-a946-d1ab97762b5b"/>
    <xsd:import namespace="952d438f-8a6b-4b1f-8cd4-1a3502471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a5b38-3d5e-4aa7-a946-d1ab97762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438f-8a6b-4b1f-8cd4-1a3502471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ta>
  <CompanyName/>
  <ProjectNo>172934</ProjectNo>
  <Revision/>
  <ReportDate>2025-05-01T00:00:00</ReportDate>
</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52d438f-8a6b-4b1f-8cd4-1a3502471536">
      <UserInfo>
        <DisplayName/>
        <AccountId xsi:nil="true"/>
        <AccountType/>
      </UserInfo>
    </SharedWithUsers>
    <Owner xmlns="37ca5b38-3d5e-4aa7-a946-d1ab97762b5b">
      <UserInfo>
        <DisplayName/>
        <AccountId xsi:nil="true"/>
        <AccountType/>
      </UserInfo>
    </Owner>
  </documentManagement>
</p:properties>
</file>

<file path=customXml/item6.xml><?xml version="1.0" encoding="utf-8"?>
<Data>
  <ReportTitle>Illegal Dumping and Prevention</ReportTitle>
  <ClientName>NORTH CENTRAL TEXAS COUNCIL OF GOVERNMENTS</ClientName>
  <Certification/>
</Data>
</file>

<file path=customXml/itemProps1.xml><?xml version="1.0" encoding="utf-8"?>
<ds:datastoreItem xmlns:ds="http://schemas.openxmlformats.org/officeDocument/2006/customXml" ds:itemID="{75CA0580-6FE9-4B0B-A365-209891B52DE3}">
  <ds:schemaRefs>
    <ds:schemaRef ds:uri="http://schemas.microsoft.com/sharepoint/v3/contenttype/forms"/>
  </ds:schemaRefs>
</ds:datastoreItem>
</file>

<file path=customXml/itemProps2.xml><?xml version="1.0" encoding="utf-8"?>
<ds:datastoreItem xmlns:ds="http://schemas.openxmlformats.org/officeDocument/2006/customXml" ds:itemID="{8379BA5F-A62D-4D3E-9BEB-49A231E3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a5b38-3d5e-4aa7-a946-d1ab97762b5b"/>
    <ds:schemaRef ds:uri="952d438f-8a6b-4b1f-8cd4-1a3502471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9D156-10BA-491B-B1F2-7312910AD66C}">
  <ds:schemaRefs/>
</ds:datastoreItem>
</file>

<file path=customXml/itemProps4.xml><?xml version="1.0" encoding="utf-8"?>
<ds:datastoreItem xmlns:ds="http://schemas.openxmlformats.org/officeDocument/2006/customXml" ds:itemID="{29AE094D-D671-40BE-9A15-6C67F68E4A84}">
  <ds:schemaRefs>
    <ds:schemaRef ds:uri="http://schemas.openxmlformats.org/officeDocument/2006/bibliography"/>
  </ds:schemaRefs>
</ds:datastoreItem>
</file>

<file path=customXml/itemProps5.xml><?xml version="1.0" encoding="utf-8"?>
<ds:datastoreItem xmlns:ds="http://schemas.openxmlformats.org/officeDocument/2006/customXml" ds:itemID="{F298A1AB-86DC-4EFC-AC4F-6F014D459C55}">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37ca5b38-3d5e-4aa7-a946-d1ab97762b5b"/>
    <ds:schemaRef ds:uri="952d438f-8a6b-4b1f-8cd4-1a3502471536"/>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2130399-EAAF-4FEA-B3FC-271761ACA37F}">
  <ds:schemaRefs/>
</ds:datastoreItem>
</file>

<file path=docProps/app.xml><?xml version="1.0" encoding="utf-8"?>
<Properties xmlns="http://schemas.openxmlformats.org/officeDocument/2006/extended-properties" xmlns:vt="http://schemas.openxmlformats.org/officeDocument/2006/docPropsVTypes">
  <Template>Report_Long_White</Template>
  <TotalTime>56</TotalTime>
  <Pages>14</Pages>
  <Words>3666</Words>
  <Characters>23045</Characters>
  <Application>Microsoft Office Word</Application>
  <DocSecurity>0</DocSecurity>
  <Lines>479</Lines>
  <Paragraphs>279</Paragraphs>
  <ScaleCrop>false</ScaleCrop>
  <HeadingPairs>
    <vt:vector size="2" baseType="variant">
      <vt:variant>
        <vt:lpstr>Title</vt:lpstr>
      </vt:variant>
      <vt:variant>
        <vt:i4>1</vt:i4>
      </vt:variant>
    </vt:vector>
  </HeadingPairs>
  <TitlesOfParts>
    <vt:vector size="1" baseType="lpstr">
      <vt:lpstr/>
    </vt:vector>
  </TitlesOfParts>
  <Company>BMcD</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Krauel, Heather</dc:creator>
  <cp:lastModifiedBy>Perdue, Brent W</cp:lastModifiedBy>
  <cp:revision>9</cp:revision>
  <cp:lastPrinted>2025-05-27T16:29:00Z</cp:lastPrinted>
  <dcterms:created xsi:type="dcterms:W3CDTF">2025-04-04T13:40:00Z</dcterms:created>
  <dcterms:modified xsi:type="dcterms:W3CDTF">2025-05-27T18:22:00Z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2023 New</vt:lpwstr>
  </property>
  <property fmtid="{D5CDD505-2E9C-101B-9397-08002B2CF9AE}" pid="3" name="ComplianceAssetId">
    <vt:lpwstr/>
  </property>
  <property fmtid="{D5CDD505-2E9C-101B-9397-08002B2CF9AE}" pid="4" name="ContentTypeId">
    <vt:lpwstr>0x010100424B951024CC6845A2B21097C3CD0D53</vt:lpwstr>
  </property>
  <property fmtid="{D5CDD505-2E9C-101B-9397-08002B2CF9AE}" pid="5" name="DigitalAssetType">
    <vt:lpwstr>Report Template</vt:lpwstr>
  </property>
  <property fmtid="{D5CDD505-2E9C-101B-9397-08002B2CF9AE}" pid="6" name="FileType">
    <vt:lpwstr>Word</vt:lpwstr>
  </property>
  <property fmtid="{D5CDD505-2E9C-101B-9397-08002B2CF9AE}" pid="7" name="GP">
    <vt:lpwstr>;#COM;#</vt:lpwstr>
  </property>
  <property fmtid="{D5CDD505-2E9C-101B-9397-08002B2CF9AE}" pid="8" name="GrammarlyDocumentId">
    <vt:lpwstr>bdc16745-4481-4144-83ab-9e17bd15498f</vt:lpwstr>
  </property>
  <property fmtid="{D5CDD505-2E9C-101B-9397-08002B2CF9AE}" pid="9" name="MediaServiceImageTags">
    <vt:lpwstr/>
  </property>
  <property fmtid="{D5CDD505-2E9C-101B-9397-08002B2CF9AE}" pid="10" name="Order">
    <vt:r8>45800</vt:r8>
  </property>
  <property fmtid="{D5CDD505-2E9C-101B-9397-08002B2CF9AE}" pid="11" name="Stay">
    <vt:bool>true</vt:bool>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